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EAE" w:rsidRPr="00E87BDE" w:rsidRDefault="00E87BDE" w:rsidP="00DC0EAE">
      <w:pPr>
        <w:widowControl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E87BDE">
        <w:rPr>
          <w:rFonts w:ascii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  <w:lang w:val="en-GB"/>
        </w:rPr>
        <w:t>仪器仪表</w:t>
      </w:r>
      <w:r w:rsidR="00DC0EAE" w:rsidRPr="00E87BDE">
        <w:rPr>
          <w:rFonts w:asciiTheme="minorEastAsia" w:hAnsiTheme="minorEastAsia" w:cs="宋体"/>
          <w:color w:val="000000"/>
          <w:kern w:val="0"/>
          <w:sz w:val="24"/>
          <w:szCs w:val="24"/>
          <w:shd w:val="clear" w:color="auto" w:fill="FFFFFF"/>
        </w:rPr>
        <w:t>技术性能指标：</w:t>
      </w:r>
    </w:p>
    <w:p w:rsidR="00E87BDE" w:rsidRPr="00E87BDE" w:rsidRDefault="00E87BDE" w:rsidP="00E87BDE">
      <w:pPr>
        <w:pStyle w:val="6"/>
        <w:numPr>
          <w:ilvl w:val="0"/>
          <w:numId w:val="3"/>
        </w:numPr>
        <w:spacing w:before="240"/>
        <w:ind w:left="426" w:hanging="426"/>
        <w:rPr>
          <w:rFonts w:ascii="宋体" w:hAnsi="宋体"/>
          <w:sz w:val="24"/>
          <w:szCs w:val="24"/>
        </w:rPr>
      </w:pPr>
      <w:bookmarkStart w:id="0" w:name="_GoBack"/>
      <w:bookmarkStart w:id="1" w:name="_Toc369467791"/>
      <w:bookmarkEnd w:id="0"/>
      <w:r w:rsidRPr="00E87BDE">
        <w:rPr>
          <w:rFonts w:ascii="宋体" w:hAnsi="宋体" w:hint="eastAsia"/>
          <w:sz w:val="24"/>
          <w:szCs w:val="24"/>
        </w:rPr>
        <w:t>仪器仪表技术要求</w:t>
      </w:r>
      <w:bookmarkEnd w:id="1"/>
    </w:p>
    <w:p w:rsidR="00E87BDE" w:rsidRPr="001647FB" w:rsidRDefault="00E87BDE" w:rsidP="00E87BDE">
      <w:pPr>
        <w:adjustRightInd w:val="0"/>
        <w:snapToGrid w:val="0"/>
        <w:spacing w:before="240"/>
        <w:jc w:val="left"/>
        <w:rPr>
          <w:rFonts w:ascii="宋体" w:hAnsi="宋体"/>
          <w:sz w:val="24"/>
          <w:szCs w:val="24"/>
        </w:rPr>
      </w:pPr>
      <w:r w:rsidRPr="001647FB">
        <w:rPr>
          <w:rFonts w:ascii="宋体" w:hAnsi="宋体" w:hint="eastAsia"/>
          <w:sz w:val="24"/>
          <w:szCs w:val="24"/>
        </w:rPr>
        <w:t>1）网络性能测试设备</w:t>
      </w:r>
    </w:p>
    <w:p w:rsidR="00E87BDE" w:rsidRPr="001647FB" w:rsidRDefault="00E87BDE" w:rsidP="00E87BDE">
      <w:pPr>
        <w:adjustRightInd w:val="0"/>
        <w:snapToGrid w:val="0"/>
        <w:spacing w:before="240"/>
        <w:jc w:val="left"/>
        <w:rPr>
          <w:rFonts w:ascii="宋体" w:hAnsi="宋体"/>
          <w:sz w:val="24"/>
          <w:szCs w:val="24"/>
        </w:rPr>
      </w:pPr>
      <w:r w:rsidRPr="001647FB">
        <w:rPr>
          <w:rFonts w:ascii="宋体" w:hAnsi="宋体" w:hint="eastAsia"/>
          <w:sz w:val="24"/>
          <w:szCs w:val="24"/>
        </w:rPr>
        <w:t>（1）支持多种应用层协议测试，其中包括</w:t>
      </w:r>
      <w:r w:rsidRPr="001647FB">
        <w:rPr>
          <w:rFonts w:ascii="宋体" w:hAnsi="宋体"/>
          <w:sz w:val="24"/>
          <w:szCs w:val="24"/>
        </w:rPr>
        <w:t>HTTP</w:t>
      </w:r>
      <w:r w:rsidRPr="001647FB">
        <w:rPr>
          <w:rFonts w:ascii="宋体" w:hAnsi="宋体" w:hint="eastAsia"/>
          <w:sz w:val="24"/>
          <w:szCs w:val="24"/>
        </w:rPr>
        <w:t>、</w:t>
      </w:r>
      <w:r w:rsidRPr="001647FB">
        <w:rPr>
          <w:rFonts w:ascii="宋体" w:hAnsi="宋体"/>
          <w:sz w:val="24"/>
          <w:szCs w:val="24"/>
        </w:rPr>
        <w:t>SSL</w:t>
      </w:r>
      <w:r w:rsidRPr="001647FB">
        <w:rPr>
          <w:rFonts w:ascii="宋体" w:hAnsi="宋体" w:hint="eastAsia"/>
          <w:sz w:val="24"/>
          <w:szCs w:val="24"/>
        </w:rPr>
        <w:t>、</w:t>
      </w:r>
      <w:r w:rsidRPr="001647FB">
        <w:rPr>
          <w:rFonts w:ascii="宋体" w:hAnsi="宋体"/>
          <w:sz w:val="24"/>
          <w:szCs w:val="24"/>
        </w:rPr>
        <w:t>FTP</w:t>
      </w:r>
      <w:r w:rsidRPr="001647FB">
        <w:rPr>
          <w:rFonts w:ascii="宋体" w:hAnsi="宋体" w:hint="eastAsia"/>
          <w:sz w:val="24"/>
          <w:szCs w:val="24"/>
        </w:rPr>
        <w:t>、</w:t>
      </w:r>
      <w:r w:rsidRPr="001647FB">
        <w:rPr>
          <w:rFonts w:ascii="宋体" w:hAnsi="宋体"/>
          <w:sz w:val="24"/>
          <w:szCs w:val="24"/>
        </w:rPr>
        <w:t>Telnet</w:t>
      </w:r>
      <w:r w:rsidRPr="001647FB">
        <w:rPr>
          <w:rFonts w:ascii="宋体" w:hAnsi="宋体" w:hint="eastAsia"/>
          <w:sz w:val="24"/>
          <w:szCs w:val="24"/>
        </w:rPr>
        <w:t>、</w:t>
      </w:r>
      <w:r w:rsidRPr="001647FB">
        <w:rPr>
          <w:rFonts w:ascii="宋体" w:hAnsi="宋体"/>
          <w:sz w:val="24"/>
          <w:szCs w:val="24"/>
        </w:rPr>
        <w:t>DNS</w:t>
      </w:r>
      <w:r w:rsidRPr="001647FB">
        <w:rPr>
          <w:rFonts w:ascii="宋体" w:hAnsi="宋体" w:hint="eastAsia"/>
          <w:sz w:val="24"/>
          <w:szCs w:val="24"/>
        </w:rPr>
        <w:t>、</w:t>
      </w:r>
      <w:r w:rsidRPr="001647FB">
        <w:rPr>
          <w:rFonts w:ascii="宋体" w:hAnsi="宋体"/>
          <w:sz w:val="24"/>
          <w:szCs w:val="24"/>
        </w:rPr>
        <w:t>IPv6</w:t>
      </w:r>
      <w:r w:rsidRPr="001647FB">
        <w:rPr>
          <w:rFonts w:ascii="宋体" w:hAnsi="宋体" w:hint="eastAsia"/>
          <w:sz w:val="24"/>
          <w:szCs w:val="24"/>
        </w:rPr>
        <w:t>、</w:t>
      </w:r>
      <w:r w:rsidRPr="001647FB">
        <w:rPr>
          <w:rFonts w:ascii="宋体" w:hAnsi="宋体"/>
          <w:sz w:val="24"/>
          <w:szCs w:val="24"/>
        </w:rPr>
        <w:t>IPSec</w:t>
      </w:r>
      <w:r w:rsidRPr="001647FB">
        <w:rPr>
          <w:rFonts w:ascii="宋体" w:hAnsi="宋体" w:hint="eastAsia"/>
          <w:sz w:val="24"/>
          <w:szCs w:val="24"/>
        </w:rPr>
        <w:t>、第</w:t>
      </w:r>
      <w:r w:rsidRPr="001647FB">
        <w:rPr>
          <w:rFonts w:ascii="宋体" w:hAnsi="宋体"/>
          <w:sz w:val="24"/>
          <w:szCs w:val="24"/>
        </w:rPr>
        <w:t>4</w:t>
      </w:r>
      <w:r w:rsidRPr="001647FB">
        <w:rPr>
          <w:rFonts w:ascii="宋体" w:hAnsi="宋体" w:hint="eastAsia"/>
          <w:sz w:val="24"/>
          <w:szCs w:val="24"/>
        </w:rPr>
        <w:t>至</w:t>
      </w:r>
      <w:r w:rsidRPr="001647FB">
        <w:rPr>
          <w:rFonts w:ascii="宋体" w:hAnsi="宋体"/>
          <w:sz w:val="24"/>
          <w:szCs w:val="24"/>
        </w:rPr>
        <w:t>7</w:t>
      </w:r>
      <w:r w:rsidRPr="001647FB">
        <w:rPr>
          <w:rFonts w:ascii="宋体" w:hAnsi="宋体" w:hint="eastAsia"/>
          <w:sz w:val="24"/>
          <w:szCs w:val="24"/>
        </w:rPr>
        <w:t>层捕获</w:t>
      </w:r>
      <w:r w:rsidRPr="001647FB">
        <w:rPr>
          <w:rFonts w:ascii="宋体" w:hAnsi="宋体"/>
          <w:sz w:val="24"/>
          <w:szCs w:val="24"/>
        </w:rPr>
        <w:t>/</w:t>
      </w:r>
      <w:r w:rsidRPr="001647FB">
        <w:rPr>
          <w:rFonts w:ascii="宋体" w:hAnsi="宋体" w:hint="eastAsia"/>
          <w:sz w:val="24"/>
          <w:szCs w:val="24"/>
        </w:rPr>
        <w:t>重放、</w:t>
      </w:r>
      <w:r w:rsidRPr="001647FB">
        <w:rPr>
          <w:rFonts w:ascii="宋体" w:hAnsi="宋体"/>
          <w:sz w:val="24"/>
          <w:szCs w:val="24"/>
        </w:rPr>
        <w:t>SIP</w:t>
      </w:r>
      <w:r w:rsidRPr="001647FB">
        <w:rPr>
          <w:rFonts w:ascii="宋体" w:hAnsi="宋体" w:hint="eastAsia"/>
          <w:sz w:val="24"/>
          <w:szCs w:val="24"/>
        </w:rPr>
        <w:t>、</w:t>
      </w:r>
      <w:r w:rsidRPr="001647FB">
        <w:rPr>
          <w:rFonts w:ascii="宋体" w:hAnsi="宋体"/>
          <w:sz w:val="24"/>
          <w:szCs w:val="24"/>
        </w:rPr>
        <w:t>SMTP</w:t>
      </w:r>
      <w:r w:rsidRPr="001647FB">
        <w:rPr>
          <w:rFonts w:ascii="宋体" w:hAnsi="宋体" w:hint="eastAsia"/>
          <w:sz w:val="24"/>
          <w:szCs w:val="24"/>
        </w:rPr>
        <w:t>和</w:t>
      </w:r>
      <w:r w:rsidRPr="001647FB">
        <w:rPr>
          <w:rFonts w:ascii="宋体" w:hAnsi="宋体"/>
          <w:sz w:val="24"/>
          <w:szCs w:val="24"/>
        </w:rPr>
        <w:t>POP3</w:t>
      </w:r>
    </w:p>
    <w:p w:rsidR="00E87BDE" w:rsidRPr="001647FB" w:rsidRDefault="00E87BDE" w:rsidP="00E87BDE">
      <w:pPr>
        <w:adjustRightInd w:val="0"/>
        <w:snapToGrid w:val="0"/>
        <w:spacing w:before="240"/>
        <w:jc w:val="left"/>
        <w:rPr>
          <w:rFonts w:ascii="宋体" w:hAnsi="宋体"/>
          <w:sz w:val="24"/>
          <w:szCs w:val="24"/>
        </w:rPr>
      </w:pPr>
      <w:r w:rsidRPr="001647FB">
        <w:rPr>
          <w:rFonts w:ascii="宋体" w:hAnsi="宋体" w:hint="eastAsia"/>
          <w:sz w:val="24"/>
          <w:szCs w:val="24"/>
        </w:rPr>
        <w:t>（2）支持测试企业</w:t>
      </w:r>
      <w:r w:rsidRPr="001647FB">
        <w:rPr>
          <w:rFonts w:ascii="宋体" w:hAnsi="宋体"/>
          <w:sz w:val="24"/>
          <w:szCs w:val="24"/>
        </w:rPr>
        <w:t>2</w:t>
      </w:r>
      <w:r w:rsidRPr="001647FB">
        <w:rPr>
          <w:rFonts w:ascii="宋体" w:hAnsi="宋体" w:hint="eastAsia"/>
          <w:sz w:val="24"/>
          <w:szCs w:val="24"/>
        </w:rPr>
        <w:t>层</w:t>
      </w:r>
      <w:r w:rsidRPr="001647FB">
        <w:rPr>
          <w:rFonts w:ascii="宋体" w:hAnsi="宋体"/>
          <w:sz w:val="24"/>
          <w:szCs w:val="24"/>
        </w:rPr>
        <w:t>/3</w:t>
      </w:r>
      <w:r w:rsidRPr="001647FB">
        <w:rPr>
          <w:rFonts w:ascii="宋体" w:hAnsi="宋体" w:hint="eastAsia"/>
          <w:sz w:val="24"/>
          <w:szCs w:val="24"/>
        </w:rPr>
        <w:t>层交换机所需的所有核心技术，包括</w:t>
      </w:r>
      <w:r w:rsidRPr="001647FB">
        <w:rPr>
          <w:rFonts w:ascii="宋体" w:hAnsi="宋体"/>
          <w:sz w:val="24"/>
          <w:szCs w:val="24"/>
        </w:rPr>
        <w:t>QOS</w:t>
      </w:r>
      <w:r w:rsidRPr="001647FB">
        <w:rPr>
          <w:rFonts w:ascii="宋体" w:hAnsi="宋体" w:hint="eastAsia"/>
          <w:sz w:val="24"/>
          <w:szCs w:val="24"/>
        </w:rPr>
        <w:t>、</w:t>
      </w:r>
      <w:r w:rsidRPr="001647FB">
        <w:rPr>
          <w:rFonts w:ascii="宋体" w:hAnsi="宋体"/>
          <w:sz w:val="24"/>
          <w:szCs w:val="24"/>
        </w:rPr>
        <w:t>IPv4/v6</w:t>
      </w:r>
      <w:r w:rsidRPr="001647FB">
        <w:rPr>
          <w:rFonts w:ascii="宋体" w:hAnsi="宋体" w:hint="eastAsia"/>
          <w:sz w:val="24"/>
          <w:szCs w:val="24"/>
        </w:rPr>
        <w:t>、组播、路由、生成树、多生成树、</w:t>
      </w:r>
      <w:r w:rsidRPr="001647FB">
        <w:rPr>
          <w:rFonts w:ascii="宋体" w:hAnsi="宋体"/>
          <w:sz w:val="24"/>
          <w:szCs w:val="24"/>
        </w:rPr>
        <w:t>VLAN</w:t>
      </w:r>
      <w:r w:rsidRPr="001647FB">
        <w:rPr>
          <w:rFonts w:ascii="宋体" w:hAnsi="宋体" w:hint="eastAsia"/>
          <w:sz w:val="24"/>
          <w:szCs w:val="24"/>
        </w:rPr>
        <w:t>和</w:t>
      </w:r>
      <w:r w:rsidRPr="001647FB">
        <w:rPr>
          <w:rFonts w:ascii="宋体" w:hAnsi="宋体"/>
          <w:sz w:val="24"/>
          <w:szCs w:val="24"/>
        </w:rPr>
        <w:t>DHCP</w:t>
      </w:r>
      <w:r w:rsidRPr="001647FB">
        <w:rPr>
          <w:rFonts w:ascii="宋体" w:hAnsi="宋体" w:hint="eastAsia"/>
          <w:sz w:val="24"/>
          <w:szCs w:val="24"/>
        </w:rPr>
        <w:t>。每端口同时运行多个协议来仿真大型路由网络</w:t>
      </w:r>
    </w:p>
    <w:p w:rsidR="00E87BDE" w:rsidRPr="001647FB" w:rsidRDefault="00E87BDE" w:rsidP="00E87BDE">
      <w:pPr>
        <w:adjustRightInd w:val="0"/>
        <w:snapToGrid w:val="0"/>
        <w:spacing w:before="240"/>
        <w:jc w:val="left"/>
        <w:rPr>
          <w:rFonts w:ascii="宋体" w:hAnsi="宋体"/>
          <w:sz w:val="24"/>
          <w:szCs w:val="24"/>
        </w:rPr>
      </w:pPr>
      <w:r w:rsidRPr="001647FB">
        <w:rPr>
          <w:rFonts w:ascii="宋体" w:hAnsi="宋体" w:hint="eastAsia"/>
          <w:sz w:val="24"/>
          <w:szCs w:val="24"/>
        </w:rPr>
        <w:t>（3）允许用户以线速率在各种速度下接收、跟踪、检查和收集每个</w:t>
      </w:r>
      <w:proofErr w:type="gramStart"/>
      <w:r w:rsidRPr="001647FB">
        <w:rPr>
          <w:rFonts w:ascii="宋体" w:hAnsi="宋体" w:hint="eastAsia"/>
          <w:sz w:val="24"/>
          <w:szCs w:val="24"/>
        </w:rPr>
        <w:t>接收帧中</w:t>
      </w:r>
      <w:r w:rsidRPr="001647FB">
        <w:rPr>
          <w:rFonts w:ascii="宋体" w:hAnsi="宋体"/>
          <w:sz w:val="24"/>
          <w:szCs w:val="24"/>
        </w:rPr>
        <w:t>5</w:t>
      </w:r>
      <w:r w:rsidRPr="001647FB">
        <w:rPr>
          <w:rFonts w:ascii="宋体" w:hAnsi="宋体" w:hint="eastAsia"/>
          <w:sz w:val="24"/>
          <w:szCs w:val="24"/>
        </w:rPr>
        <w:t>个</w:t>
      </w:r>
      <w:proofErr w:type="gramEnd"/>
      <w:r w:rsidRPr="001647FB">
        <w:rPr>
          <w:rFonts w:ascii="宋体" w:hAnsi="宋体" w:hint="eastAsia"/>
          <w:sz w:val="24"/>
          <w:szCs w:val="24"/>
        </w:rPr>
        <w:t>域的统计数据</w:t>
      </w:r>
    </w:p>
    <w:p w:rsidR="00E87BDE" w:rsidRPr="001647FB" w:rsidRDefault="00E87BDE" w:rsidP="00E87BDE">
      <w:pPr>
        <w:adjustRightInd w:val="0"/>
        <w:snapToGrid w:val="0"/>
        <w:spacing w:before="240"/>
        <w:jc w:val="left"/>
        <w:rPr>
          <w:rFonts w:ascii="宋体" w:hAnsi="宋体"/>
          <w:sz w:val="24"/>
          <w:szCs w:val="24"/>
        </w:rPr>
      </w:pPr>
      <w:r w:rsidRPr="001647FB">
        <w:rPr>
          <w:rFonts w:ascii="宋体" w:hAnsi="宋体" w:hint="eastAsia"/>
          <w:sz w:val="24"/>
          <w:szCs w:val="24"/>
        </w:rPr>
        <w:t>（4）针对每个流的实时统计数据，如每个</w:t>
      </w:r>
      <w:proofErr w:type="gramStart"/>
      <w:r w:rsidRPr="001647FB">
        <w:rPr>
          <w:rFonts w:ascii="宋体" w:hAnsi="宋体" w:hint="eastAsia"/>
          <w:sz w:val="24"/>
          <w:szCs w:val="24"/>
        </w:rPr>
        <w:t>流量级</w:t>
      </w:r>
      <w:proofErr w:type="gramEnd"/>
      <w:r w:rsidRPr="001647FB">
        <w:rPr>
          <w:rFonts w:ascii="宋体" w:hAnsi="宋体" w:hint="eastAsia"/>
          <w:sz w:val="24"/>
          <w:szCs w:val="24"/>
        </w:rPr>
        <w:t>的最小、最大和平均延迟</w:t>
      </w:r>
    </w:p>
    <w:p w:rsidR="00E87BDE" w:rsidRPr="001647FB" w:rsidRDefault="00E87BDE" w:rsidP="00E87BDE">
      <w:pPr>
        <w:adjustRightInd w:val="0"/>
        <w:snapToGrid w:val="0"/>
        <w:spacing w:before="240"/>
        <w:jc w:val="left"/>
        <w:rPr>
          <w:rFonts w:ascii="宋体" w:hAnsi="宋体"/>
          <w:sz w:val="24"/>
          <w:szCs w:val="24"/>
        </w:rPr>
      </w:pPr>
      <w:r w:rsidRPr="001647FB">
        <w:rPr>
          <w:rFonts w:ascii="宋体" w:hAnsi="宋体" w:hint="eastAsia"/>
          <w:sz w:val="24"/>
          <w:szCs w:val="24"/>
        </w:rPr>
        <w:t>（5）可对通信网路进行端到端的传输性能和网络质量测试，</w:t>
      </w:r>
      <w:proofErr w:type="gramStart"/>
      <w:r w:rsidRPr="001647FB">
        <w:rPr>
          <w:rFonts w:ascii="宋体" w:hAnsi="宋体" w:hint="eastAsia"/>
          <w:sz w:val="24"/>
          <w:szCs w:val="24"/>
        </w:rPr>
        <w:t>定位现网的</w:t>
      </w:r>
      <w:proofErr w:type="gramEnd"/>
      <w:r w:rsidRPr="001647FB">
        <w:rPr>
          <w:rFonts w:ascii="宋体" w:hAnsi="宋体" w:hint="eastAsia"/>
          <w:sz w:val="24"/>
          <w:szCs w:val="24"/>
        </w:rPr>
        <w:t>传输瓶颈和故障点</w:t>
      </w:r>
    </w:p>
    <w:p w:rsidR="00E87BDE" w:rsidRPr="001647FB" w:rsidRDefault="00E87BDE" w:rsidP="00E87BDE">
      <w:pPr>
        <w:adjustRightInd w:val="0"/>
        <w:snapToGrid w:val="0"/>
        <w:spacing w:before="240"/>
        <w:jc w:val="left"/>
        <w:rPr>
          <w:rFonts w:ascii="宋体" w:hAnsi="宋体"/>
          <w:sz w:val="24"/>
          <w:szCs w:val="24"/>
        </w:rPr>
      </w:pPr>
      <w:r w:rsidRPr="001647FB">
        <w:rPr>
          <w:rFonts w:ascii="宋体" w:hAnsi="宋体" w:hint="eastAsia"/>
          <w:sz w:val="24"/>
          <w:szCs w:val="24"/>
        </w:rPr>
        <w:t>（6）实时事件日志允许用户查看每个端口上的实际协议消息</w:t>
      </w:r>
    </w:p>
    <w:p w:rsidR="00E87BDE" w:rsidRPr="001647FB" w:rsidRDefault="00E87BDE" w:rsidP="00E87BDE">
      <w:pPr>
        <w:adjustRightInd w:val="0"/>
        <w:snapToGrid w:val="0"/>
        <w:spacing w:before="240"/>
        <w:jc w:val="left"/>
        <w:rPr>
          <w:rFonts w:ascii="宋体" w:hAnsi="宋体"/>
          <w:sz w:val="24"/>
          <w:szCs w:val="24"/>
        </w:rPr>
      </w:pPr>
      <w:r w:rsidRPr="001647FB">
        <w:rPr>
          <w:rFonts w:ascii="宋体" w:hAnsi="宋体" w:hint="eastAsia"/>
          <w:sz w:val="24"/>
          <w:szCs w:val="24"/>
        </w:rPr>
        <w:t>2）光时域反射仪</w:t>
      </w:r>
    </w:p>
    <w:p w:rsidR="00E87BDE" w:rsidRPr="001647FB" w:rsidRDefault="00E87BDE" w:rsidP="00E87BDE">
      <w:pPr>
        <w:adjustRightInd w:val="0"/>
        <w:snapToGrid w:val="0"/>
        <w:spacing w:before="240"/>
        <w:jc w:val="left"/>
        <w:rPr>
          <w:rFonts w:ascii="宋体" w:hAnsi="宋体"/>
          <w:sz w:val="24"/>
          <w:szCs w:val="24"/>
        </w:rPr>
      </w:pPr>
      <w:r w:rsidRPr="001647FB">
        <w:rPr>
          <w:rFonts w:ascii="宋体" w:hAnsi="宋体" w:hint="eastAsia"/>
          <w:sz w:val="24"/>
          <w:szCs w:val="24"/>
        </w:rPr>
        <w:t>3）双通示波器</w:t>
      </w:r>
    </w:p>
    <w:p w:rsidR="00E87BDE" w:rsidRPr="001647FB" w:rsidRDefault="00E87BDE" w:rsidP="00E87BDE">
      <w:pPr>
        <w:adjustRightInd w:val="0"/>
        <w:snapToGrid w:val="0"/>
        <w:spacing w:before="240"/>
        <w:jc w:val="left"/>
        <w:rPr>
          <w:rFonts w:ascii="宋体" w:hAnsi="宋体"/>
          <w:sz w:val="24"/>
          <w:szCs w:val="24"/>
        </w:rPr>
      </w:pPr>
      <w:r w:rsidRPr="001647FB">
        <w:rPr>
          <w:rFonts w:ascii="宋体" w:hAnsi="宋体" w:hint="eastAsia"/>
          <w:sz w:val="24"/>
          <w:szCs w:val="24"/>
        </w:rPr>
        <w:t>4）光纤熔接机</w:t>
      </w:r>
    </w:p>
    <w:p w:rsidR="00E87BDE" w:rsidRPr="00E87BDE" w:rsidRDefault="00E87BDE" w:rsidP="00E87BDE">
      <w:pPr>
        <w:pStyle w:val="a5"/>
        <w:numPr>
          <w:ilvl w:val="0"/>
          <w:numId w:val="4"/>
        </w:numPr>
        <w:adjustRightInd w:val="0"/>
        <w:snapToGrid w:val="0"/>
        <w:spacing w:before="240"/>
        <w:ind w:firstLineChars="0"/>
        <w:jc w:val="left"/>
        <w:rPr>
          <w:rFonts w:ascii="宋体" w:hAnsi="宋体"/>
          <w:sz w:val="24"/>
          <w:szCs w:val="24"/>
        </w:rPr>
      </w:pPr>
      <w:r w:rsidRPr="00E87BDE">
        <w:rPr>
          <w:rFonts w:ascii="宋体" w:hAnsi="宋体" w:hint="eastAsia"/>
          <w:sz w:val="24"/>
          <w:szCs w:val="24"/>
        </w:rPr>
        <w:t>光源（</w:t>
      </w:r>
      <w:r w:rsidRPr="00E87BDE">
        <w:rPr>
          <w:rFonts w:ascii="宋体" w:hAnsi="宋体"/>
          <w:sz w:val="24"/>
          <w:szCs w:val="24"/>
        </w:rPr>
        <w:t>WG</w:t>
      </w:r>
      <w:r w:rsidRPr="00E87BDE">
        <w:rPr>
          <w:rFonts w:ascii="宋体" w:hAnsi="宋体" w:hint="eastAsia"/>
          <w:sz w:val="24"/>
          <w:szCs w:val="24"/>
        </w:rPr>
        <w:t>）</w:t>
      </w:r>
    </w:p>
    <w:p w:rsidR="00E87BDE" w:rsidRDefault="00E87BDE" w:rsidP="009D6C7A">
      <w:pPr>
        <w:pStyle w:val="6"/>
        <w:numPr>
          <w:ilvl w:val="0"/>
          <w:numId w:val="3"/>
        </w:numPr>
        <w:spacing w:before="240"/>
        <w:rPr>
          <w:rFonts w:ascii="宋体" w:hAnsi="宋体" w:hint="eastAsia"/>
          <w:sz w:val="24"/>
          <w:szCs w:val="24"/>
        </w:rPr>
      </w:pPr>
      <w:bookmarkStart w:id="2" w:name="_Toc369467792"/>
      <w:r w:rsidRPr="00E87BDE">
        <w:rPr>
          <w:rFonts w:ascii="宋体" w:hAnsi="宋体" w:hint="eastAsia"/>
          <w:sz w:val="24"/>
          <w:szCs w:val="24"/>
        </w:rPr>
        <w:t>仪器仪表列表</w:t>
      </w:r>
      <w:bookmarkEnd w:id="2"/>
    </w:p>
    <w:tbl>
      <w:tblPr>
        <w:tblW w:w="7560" w:type="dxa"/>
        <w:tblInd w:w="93" w:type="dxa"/>
        <w:tblLayout w:type="fixed"/>
        <w:tblLook w:val="04A0"/>
      </w:tblPr>
      <w:tblGrid>
        <w:gridCol w:w="539"/>
        <w:gridCol w:w="1589"/>
        <w:gridCol w:w="722"/>
        <w:gridCol w:w="1440"/>
        <w:gridCol w:w="2196"/>
        <w:gridCol w:w="537"/>
        <w:gridCol w:w="537"/>
      </w:tblGrid>
      <w:tr w:rsidR="009D6C7A" w:rsidRPr="009D6C7A" w:rsidTr="006C4085">
        <w:trPr>
          <w:trHeight w:val="45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品牌/产地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规格、型号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主要技术参数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数量</w:t>
            </w:r>
          </w:p>
        </w:tc>
      </w:tr>
      <w:tr w:rsidR="009D6C7A" w:rsidRPr="009D6C7A" w:rsidTr="006C4085">
        <w:trPr>
          <w:trHeight w:val="4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9D6C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专用传输子系统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D6C7A" w:rsidRPr="009D6C7A" w:rsidTr="006C4085">
        <w:trPr>
          <w:trHeight w:val="9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独立纤维清洁器（RS）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Cones/美国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FOC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清洁各种污渍，如灰尘、油渍、残留碎屑等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D6C7A" w:rsidRPr="009D6C7A" w:rsidTr="006C4085">
        <w:trPr>
          <w:trHeight w:val="67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SDH测试仪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迪埃尔/美国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NIC Plus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10G MSTP,SDH/PDH接口测试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D6C7A" w:rsidRPr="009D6C7A" w:rsidTr="006C4085">
        <w:trPr>
          <w:trHeight w:val="9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光功率计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JDSU/美国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OLP-55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850/1310/1550nm/1625nm </w:t>
            </w: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 xml:space="preserve">-70－＋20dBm 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9D6C7A" w:rsidRPr="009D6C7A" w:rsidTr="006C4085">
        <w:trPr>
          <w:trHeight w:val="4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二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公务电话子系统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D6C7A" w:rsidRPr="009D6C7A" w:rsidTr="006C4085">
        <w:trPr>
          <w:trHeight w:val="27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寻线器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Fluke</w:t>
            </w: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/美国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Pro3000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D6C7A" w:rsidRPr="009D6C7A" w:rsidTr="006C4085">
        <w:trPr>
          <w:trHeight w:val="27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电缆接续机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3M/美国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4021M36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D6C7A" w:rsidRPr="009D6C7A" w:rsidTr="006C4085">
        <w:trPr>
          <w:trHeight w:val="4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专用电话子系统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D6C7A" w:rsidRPr="009D6C7A" w:rsidTr="006C4085">
        <w:trPr>
          <w:trHeight w:val="27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寻线器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Fluke/美国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Pro3000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D6C7A" w:rsidRPr="009D6C7A" w:rsidTr="006C4085">
        <w:trPr>
          <w:trHeight w:val="112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电缆故障定位仪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和信/中国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ST-600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最大量程8km，可以根据电缆长度选择适合的量程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D6C7A" w:rsidRPr="009D6C7A" w:rsidTr="006C4085">
        <w:trPr>
          <w:trHeight w:val="27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四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广播子系统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D6C7A" w:rsidRPr="009D6C7A" w:rsidTr="006C4085">
        <w:trPr>
          <w:trHeight w:val="112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声级计（带频谱分析）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爱华/中国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AWA6228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频率范围：10 Hz～20 kHz±1 dB(不含传声器)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D6C7A" w:rsidRPr="009D6C7A" w:rsidTr="006C4085">
        <w:trPr>
          <w:trHeight w:val="67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音频分析仪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泰</w:t>
            </w:r>
            <w:proofErr w:type="gramStart"/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仕</w:t>
            </w:r>
            <w:proofErr w:type="gramEnd"/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/中国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TES-1358A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测量范围  30dB to 130dB 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D6C7A" w:rsidRPr="009D6C7A" w:rsidTr="006C4085">
        <w:trPr>
          <w:trHeight w:val="9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阻抗仪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中策/中国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DF2893C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输出频率点频：400Hz、1kHz、10 kHz三档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D6C7A" w:rsidRPr="009D6C7A" w:rsidTr="006C4085">
        <w:trPr>
          <w:trHeight w:val="4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相位测量仪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Cones/美国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TBA-8680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频率范围：20Hz～20kHz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D6C7A" w:rsidRPr="009D6C7A" w:rsidTr="006C4085">
        <w:trPr>
          <w:trHeight w:val="27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五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时钟子系统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D6C7A" w:rsidRPr="009D6C7A" w:rsidTr="006C4085">
        <w:trPr>
          <w:trHeight w:val="27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数字万用表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滨江/深圳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BP9205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9D6C7A" w:rsidRPr="009D6C7A" w:rsidTr="006C4085">
        <w:trPr>
          <w:trHeight w:val="27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兆欧表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康达/武汉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KD2677C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9D6C7A" w:rsidRPr="009D6C7A" w:rsidTr="006C4085">
        <w:trPr>
          <w:trHeight w:val="27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六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录音子系统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D6C7A" w:rsidRPr="009D6C7A" w:rsidTr="006C4085">
        <w:trPr>
          <w:trHeight w:val="4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七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集中告警子系统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D6C7A" w:rsidRPr="009D6C7A" w:rsidTr="006C4085">
        <w:trPr>
          <w:trHeight w:val="4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八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不间断电源子系统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D6C7A" w:rsidRPr="009D6C7A" w:rsidTr="006C4085">
        <w:trPr>
          <w:trHeight w:val="4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蓄电池容量测试仪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群菱/</w:t>
            </w:r>
            <w:proofErr w:type="gramEnd"/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BCSE-2010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48V/100A</w:t>
            </w: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监测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套 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9D6C7A" w:rsidRPr="009D6C7A" w:rsidTr="006C4085">
        <w:trPr>
          <w:trHeight w:val="67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内阻测试仪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群菱/</w:t>
            </w:r>
            <w:proofErr w:type="gramEnd"/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BT-6100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在线2V、6V、12V单体内阻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套 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9D6C7A" w:rsidRPr="009D6C7A" w:rsidTr="006C4085">
        <w:trPr>
          <w:trHeight w:val="4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智能型蓄电池</w:t>
            </w:r>
            <w:proofErr w:type="gramStart"/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单充机</w:t>
            </w:r>
            <w:proofErr w:type="gramEnd"/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群菱/</w:t>
            </w:r>
            <w:proofErr w:type="gramEnd"/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SBCT-1253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12V</w:t>
            </w: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电池活化仪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套 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9D6C7A" w:rsidRPr="009D6C7A" w:rsidTr="006C4085">
        <w:trPr>
          <w:trHeight w:val="9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交直流通用负载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群菱/</w:t>
            </w:r>
            <w:proofErr w:type="gramEnd"/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ACLT-3804+BDCT-5010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AC380V/40KW</w:t>
            </w: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，DC48V/100A放电负载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套 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9D6C7A" w:rsidRPr="009D6C7A" w:rsidTr="006C4085">
        <w:trPr>
          <w:trHeight w:val="4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九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公众传输子系统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D6C7A" w:rsidRPr="009D6C7A" w:rsidTr="006C4085">
        <w:trPr>
          <w:trHeight w:val="9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独立纤维清洁器（RS）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Cones/美国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F</w:t>
            </w:r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OC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清洁各种污渍，如灰尘、油渍、残留碎屑等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D6C7A" w:rsidRPr="009D6C7A" w:rsidTr="006C4085">
        <w:trPr>
          <w:trHeight w:val="27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光源（WG）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JDSU/美国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OLS-55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1310/1550nm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D6C7A" w:rsidRPr="009D6C7A" w:rsidTr="006C4085">
        <w:trPr>
          <w:trHeight w:val="9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光功率计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JDSU/美国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OLP-55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850/1310/1550nm/1625nm </w:t>
            </w: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 xml:space="preserve">-70－＋20dBm 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D6C7A" w:rsidRPr="009D6C7A" w:rsidTr="006C4085">
        <w:trPr>
          <w:trHeight w:val="4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十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公众无线子系统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D6C7A" w:rsidRPr="009D6C7A" w:rsidTr="006C4085">
        <w:trPr>
          <w:trHeight w:val="67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信号源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GC/澳洲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GC8610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频率选件300MHz to 3GHz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D6C7A" w:rsidRPr="009D6C7A" w:rsidTr="006C4085">
        <w:trPr>
          <w:trHeight w:val="4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便携式场强仪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Protek</w:t>
            </w:r>
            <w:proofErr w:type="spellEnd"/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/韩国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3290N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100kHz～2.9GHz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D6C7A" w:rsidRPr="009D6C7A" w:rsidTr="006C4085">
        <w:trPr>
          <w:trHeight w:val="202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频谱仪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R&amp;S/德国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FSH3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手持式频谱分析仪，频率100KHz～3GHz，分辨率带宽100Hz～1MHz，LCD彩色屏幕，内置前置放大器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D6C7A" w:rsidRPr="009D6C7A" w:rsidTr="006C4085">
        <w:trPr>
          <w:trHeight w:val="27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数字万用表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Fluke/美国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Fluke 17B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9D6C7A" w:rsidRPr="009D6C7A" w:rsidTr="006C4085">
        <w:trPr>
          <w:trHeight w:val="4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3G 信号测试系统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安立/日本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MS2712E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D6C7A" w:rsidRPr="009D6C7A" w:rsidTr="006C4085">
        <w:trPr>
          <w:trHeight w:val="4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LTE信号测试系统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安立/日本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MS2712E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D6C7A" w:rsidRPr="009D6C7A" w:rsidTr="006C4085">
        <w:trPr>
          <w:trHeight w:val="4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便携式测试终端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Thinkpad</w:t>
            </w:r>
            <w:proofErr w:type="spellEnd"/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/中国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X230i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9D6C7A" w:rsidRPr="009D6C7A" w:rsidTr="006C4085">
        <w:trPr>
          <w:trHeight w:val="4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十一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公众通信电源子系统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D6C7A" w:rsidRPr="009D6C7A" w:rsidTr="006C4085">
        <w:trPr>
          <w:trHeight w:val="4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蓄电池容量测试仪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群菱/</w:t>
            </w:r>
            <w:proofErr w:type="gramEnd"/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BCSE-2010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48V/100A监测 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套 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9D6C7A" w:rsidRPr="009D6C7A" w:rsidTr="006C4085">
        <w:trPr>
          <w:trHeight w:val="67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内阻测试仪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群菱/</w:t>
            </w:r>
            <w:proofErr w:type="gramEnd"/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BT-6100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在线2V、6V、12V单体内阻 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套 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9D6C7A" w:rsidRPr="009D6C7A" w:rsidTr="006C4085">
        <w:trPr>
          <w:trHeight w:val="4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十二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通用仪器仪表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D6C7A" w:rsidRPr="009D6C7A" w:rsidTr="006C4085">
        <w:trPr>
          <w:trHeight w:val="4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网络性能测试设备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思博伦/美国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spellStart"/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TestCenter</w:t>
            </w:r>
            <w:proofErr w:type="spellEnd"/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9D6C7A" w:rsidRPr="009D6C7A" w:rsidTr="006C4085">
        <w:trPr>
          <w:trHeight w:val="4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光时域反射仪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JDSU/美国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MTS2000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9D6C7A" w:rsidRPr="009D6C7A" w:rsidTr="006C4085">
        <w:trPr>
          <w:trHeight w:val="27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双通示波器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spellStart"/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Tek</w:t>
            </w:r>
            <w:proofErr w:type="spellEnd"/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/</w:t>
            </w:r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美国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DPO2012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9D6C7A" w:rsidRPr="009D6C7A" w:rsidTr="006C4085">
        <w:trPr>
          <w:trHeight w:val="27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光纤熔接机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住友/日本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Type-81C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9D6C7A" w:rsidRPr="009D6C7A" w:rsidTr="006C4085">
        <w:trPr>
          <w:trHeight w:val="27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光源（WG）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JDSU/美国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OLS-35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9D6C7A" w:rsidRPr="009D6C7A" w:rsidTr="006C4085">
        <w:trPr>
          <w:trHeight w:val="27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数字万用表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Fluke/美国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Fluke 116C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带温度计 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7A" w:rsidRPr="009D6C7A" w:rsidRDefault="009D6C7A" w:rsidP="009D6C7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6C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</w:tr>
    </w:tbl>
    <w:p w:rsidR="009D6C7A" w:rsidRPr="009D6C7A" w:rsidRDefault="009D6C7A" w:rsidP="009D6C7A"/>
    <w:p w:rsidR="005646BF" w:rsidRPr="00E87BDE" w:rsidRDefault="008B5D2B"/>
    <w:sectPr w:rsidR="005646BF" w:rsidRPr="00E87BDE" w:rsidSect="006E13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D2B" w:rsidRDefault="008B5D2B" w:rsidP="00DC0EAE">
      <w:r>
        <w:separator/>
      </w:r>
    </w:p>
  </w:endnote>
  <w:endnote w:type="continuationSeparator" w:id="0">
    <w:p w:rsidR="008B5D2B" w:rsidRDefault="008B5D2B" w:rsidP="00DC0E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D2B" w:rsidRDefault="008B5D2B" w:rsidP="00DC0EAE">
      <w:r>
        <w:separator/>
      </w:r>
    </w:p>
  </w:footnote>
  <w:footnote w:type="continuationSeparator" w:id="0">
    <w:p w:rsidR="008B5D2B" w:rsidRDefault="008B5D2B" w:rsidP="00DC0E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66EDD"/>
    <w:multiLevelType w:val="multilevel"/>
    <w:tmpl w:val="B8227B90"/>
    <w:lvl w:ilvl="0">
      <w:start w:val="7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2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5899243A"/>
    <w:multiLevelType w:val="hybridMultilevel"/>
    <w:tmpl w:val="4734EB42"/>
    <w:lvl w:ilvl="0" w:tplc="C274641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DB054FB"/>
    <w:multiLevelType w:val="multilevel"/>
    <w:tmpl w:val="47CE1CB6"/>
    <w:lvl w:ilvl="0">
      <w:start w:val="5"/>
      <w:numFmt w:val="decimal"/>
      <w:suff w:val="space"/>
      <w:lvlText w:val="%1. "/>
      <w:lvlJc w:val="left"/>
      <w:pPr>
        <w:ind w:left="0" w:firstLine="0"/>
      </w:pPr>
      <w:rPr>
        <w:rFonts w:ascii="Arial" w:hAnsi="Arial"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0" w:firstLine="0"/>
      </w:pPr>
      <w:rPr>
        <w:rFonts w:ascii="Arial" w:hAnsi="Arial"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0" w:firstLine="0"/>
      </w:pPr>
      <w:rPr>
        <w:rFonts w:ascii="Arial" w:hAnsi="Arial"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pStyle w:val="5"/>
      <w:suff w:val="space"/>
      <w:lvlText w:val="%1.%2.%3.%4.%5.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pStyle w:val="6"/>
      <w:suff w:val="space"/>
      <w:lvlText w:val="(%6)"/>
      <w:lvlJc w:val="left"/>
      <w:pPr>
        <w:ind w:left="0" w:firstLine="0"/>
      </w:pPr>
      <w:rPr>
        <w:rFonts w:hint="eastAsia"/>
      </w:rPr>
    </w:lvl>
    <w:lvl w:ilvl="6">
      <w:start w:val="1"/>
      <w:numFmt w:val="upperLetter"/>
      <w:pStyle w:val="7"/>
      <w:suff w:val="space"/>
      <w:lvlText w:val="%7"/>
      <w:lvlJc w:val="left"/>
      <w:pPr>
        <w:ind w:left="0" w:firstLine="0"/>
      </w:pPr>
      <w:rPr>
        <w:rFonts w:hint="eastAsia"/>
      </w:rPr>
    </w:lvl>
    <w:lvl w:ilvl="7">
      <w:start w:val="1"/>
      <w:numFmt w:val="bullet"/>
      <w:pStyle w:val="8"/>
      <w:lvlText w:val=""/>
      <w:lvlJc w:val="left"/>
      <w:pPr>
        <w:tabs>
          <w:tab w:val="num" w:pos="66"/>
        </w:tabs>
        <w:ind w:left="0" w:firstLine="1134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07"/>
        </w:tabs>
        <w:ind w:left="207" w:hanging="1559"/>
      </w:pPr>
      <w:rPr>
        <w:rFonts w:hint="eastAsia"/>
      </w:rPr>
    </w:lvl>
  </w:abstractNum>
  <w:abstractNum w:abstractNumId="3">
    <w:nsid w:val="6DD13947"/>
    <w:multiLevelType w:val="hybridMultilevel"/>
    <w:tmpl w:val="6B90DFCA"/>
    <w:lvl w:ilvl="0" w:tplc="308232BA">
      <w:start w:val="5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5477"/>
    <w:rsid w:val="00023FEB"/>
    <w:rsid w:val="00333888"/>
    <w:rsid w:val="0056004C"/>
    <w:rsid w:val="00565477"/>
    <w:rsid w:val="006C4085"/>
    <w:rsid w:val="006E1306"/>
    <w:rsid w:val="008B5D2B"/>
    <w:rsid w:val="009D6C7A"/>
    <w:rsid w:val="00B746A9"/>
    <w:rsid w:val="00C136C7"/>
    <w:rsid w:val="00DC0EAE"/>
    <w:rsid w:val="00E87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306"/>
    <w:pPr>
      <w:widowControl w:val="0"/>
      <w:jc w:val="both"/>
    </w:pPr>
  </w:style>
  <w:style w:type="paragraph" w:styleId="3">
    <w:name w:val="heading 3"/>
    <w:aliases w:val="节，一,一,3 bullet,2,head:3#,Head 3,título 3,(1.1.1),节,31,32,33,34,35,311,321,331,36,312,322,332,37,313,323,333,38,314,324,334,341,351,3111,3211,3311,361,3121,3221,3321,371,3131,3231,3331,39,315,325,335,342,352,3112,3212,3312,362,3122,3222,3322,372,310"/>
    <w:basedOn w:val="a"/>
    <w:next w:val="a"/>
    <w:link w:val="3Char"/>
    <w:qFormat/>
    <w:rsid w:val="00E87BDE"/>
    <w:pPr>
      <w:numPr>
        <w:ilvl w:val="2"/>
        <w:numId w:val="1"/>
      </w:numPr>
      <w:spacing w:before="240" w:after="240"/>
      <w:outlineLvl w:val="2"/>
    </w:pPr>
    <w:rPr>
      <w:rFonts w:ascii="Times New Roman" w:eastAsia="宋体" w:hAnsi="Times New Roman" w:cs="Times New Roman"/>
      <w:b/>
      <w:sz w:val="24"/>
      <w:szCs w:val="20"/>
    </w:rPr>
  </w:style>
  <w:style w:type="paragraph" w:styleId="5">
    <w:name w:val="heading 5"/>
    <w:aliases w:val="55,5 sub-bullet,sb,4,h5,H5,PIM 5,b,5,dash,ds,dd,标题 5 Char Char,标题 1),第四层条,第五层,Roman list,Block Label,heading 5,Level 3 - i,Table label,l5,hm,mh2,Module heading 2,Head 5,list 5,module heading,Titre5,Heading 5(unused),Second Subheading,ITT "/>
    <w:basedOn w:val="a"/>
    <w:next w:val="a"/>
    <w:link w:val="5Char"/>
    <w:qFormat/>
    <w:rsid w:val="00E87BDE"/>
    <w:pPr>
      <w:numPr>
        <w:ilvl w:val="4"/>
        <w:numId w:val="1"/>
      </w:numPr>
      <w:outlineLvl w:val="4"/>
    </w:pPr>
    <w:rPr>
      <w:rFonts w:ascii="Times New Roman" w:eastAsia="宋体" w:hAnsi="Times New Roman" w:cs="Times New Roman"/>
      <w:szCs w:val="20"/>
    </w:rPr>
  </w:style>
  <w:style w:type="paragraph" w:styleId="6">
    <w:name w:val="heading 6"/>
    <w:aliases w:val="61,62,sub-dash,sd,PIM 6,H6,BOD 4,h6,Third Subheading,第五层条,L6,Bullet (Single Lines),h61,heading 61,Legal Level 1.,CSS节内4级标记,Bullet list,6,标题 6 Char Char Char,标题 6 Char1,标题 6 Char Char,0,Head 6,标题 21,标题 1.11,2 headline6,headline6,S&amp;R26,ERMH26,h11,h21"/>
    <w:basedOn w:val="a"/>
    <w:next w:val="a"/>
    <w:link w:val="6Char"/>
    <w:qFormat/>
    <w:rsid w:val="00E87BDE"/>
    <w:pPr>
      <w:numPr>
        <w:ilvl w:val="5"/>
        <w:numId w:val="1"/>
      </w:numPr>
      <w:outlineLvl w:val="5"/>
    </w:pPr>
    <w:rPr>
      <w:rFonts w:ascii="Times New Roman" w:eastAsia="宋体" w:hAnsi="Times New Roman" w:cs="Times New Roman"/>
      <w:szCs w:val="20"/>
    </w:rPr>
  </w:style>
  <w:style w:type="paragraph" w:styleId="7">
    <w:name w:val="heading 7"/>
    <w:aliases w:val="(use for appendix),(use for appendix)1,(use for appendix)2,(use for appendix)3,(use for appendix)4,(use for appendix)5,项标题(1),第六层条,letter list,PIM 7,不用,Legal Level 1.1.,Level 1.1,H TIMES1,L7,1.标题 6,H7,sdf,图表标题,X.X.X.X.a.i.(1),Ctrl7,7,十号线7"/>
    <w:basedOn w:val="a"/>
    <w:next w:val="a"/>
    <w:link w:val="7Char"/>
    <w:qFormat/>
    <w:rsid w:val="00E87BDE"/>
    <w:pPr>
      <w:numPr>
        <w:ilvl w:val="6"/>
        <w:numId w:val="1"/>
      </w:numPr>
      <w:outlineLvl w:val="6"/>
    </w:pPr>
    <w:rPr>
      <w:rFonts w:ascii="Times New Roman" w:eastAsia="宋体" w:hAnsi="Times New Roman" w:cs="Times New Roman"/>
      <w:szCs w:val="20"/>
    </w:rPr>
  </w:style>
  <w:style w:type="paragraph" w:styleId="8">
    <w:name w:val="heading 8"/>
    <w:aliases w:val="(use for figures),(figure),表头_R4,目标题 1),第七层条,不用8,注意框体,Legal Level 1.1.1.,Legal Level 1.1.1.1,Legal Level 1.1.1.2,Legal Level 1.1.1.3,Legal Level 1.1.1.4,Legal Level 1.1.1.5,Legal Level 1.1.1.6,Legal Level 1.1.1.7,Legal Level 1.1.1.11,标题 13,图,tt,tt1"/>
    <w:basedOn w:val="a"/>
    <w:next w:val="a"/>
    <w:link w:val="8Char"/>
    <w:qFormat/>
    <w:rsid w:val="00E87BDE"/>
    <w:pPr>
      <w:numPr>
        <w:ilvl w:val="7"/>
        <w:numId w:val="1"/>
      </w:numPr>
      <w:outlineLvl w:val="7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0E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0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0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0EAE"/>
    <w:rPr>
      <w:sz w:val="18"/>
      <w:szCs w:val="18"/>
    </w:rPr>
  </w:style>
  <w:style w:type="character" w:customStyle="1" w:styleId="3Char">
    <w:name w:val="标题 3 Char"/>
    <w:aliases w:val="节，一 Char,一 Char,3 bullet Char,2 Char,head:3# Char,Head 3 Char,título 3 Char,(1.1.1) Char,节 Char,31 Char,32 Char,33 Char,34 Char,35 Char,311 Char,321 Char,331 Char,36 Char,312 Char,322 Char,332 Char,37 Char,313 Char,323 Char,333 Char,38 Char"/>
    <w:basedOn w:val="a0"/>
    <w:link w:val="3"/>
    <w:rsid w:val="00E87BDE"/>
    <w:rPr>
      <w:rFonts w:ascii="Times New Roman" w:eastAsia="宋体" w:hAnsi="Times New Roman" w:cs="Times New Roman"/>
      <w:b/>
      <w:sz w:val="24"/>
      <w:szCs w:val="20"/>
    </w:rPr>
  </w:style>
  <w:style w:type="character" w:customStyle="1" w:styleId="5Char">
    <w:name w:val="标题 5 Char"/>
    <w:aliases w:val="55 Char,5 sub-bullet Char,sb Char,4 Char,h5 Char,H5 Char,PIM 5 Char,b Char,5 Char,dash Char,ds Char,dd Char,标题 5 Char Char Char,标题 1) Char,第四层条 Char,第五层 Char,Roman list Char,Block Label Char,heading 5 Char,Level 3 - i Char,Table label Char"/>
    <w:basedOn w:val="a0"/>
    <w:link w:val="5"/>
    <w:rsid w:val="00E87BDE"/>
    <w:rPr>
      <w:rFonts w:ascii="Times New Roman" w:eastAsia="宋体" w:hAnsi="Times New Roman" w:cs="Times New Roman"/>
      <w:szCs w:val="20"/>
    </w:rPr>
  </w:style>
  <w:style w:type="character" w:customStyle="1" w:styleId="6Char">
    <w:name w:val="标题 6 Char"/>
    <w:aliases w:val="61 Char,62 Char,sub-dash Char,sd Char,PIM 6 Char,H6 Char,BOD 4 Char,h6 Char,Third Subheading Char,第五层条 Char,L6 Char,Bullet (Single Lines) Char,h61 Char,heading 61 Char,Legal Level 1. Char,CSS节内4级标记 Char,Bullet list Char,6 Char,标题 6 Char1 Char"/>
    <w:basedOn w:val="a0"/>
    <w:link w:val="6"/>
    <w:rsid w:val="00E87BDE"/>
    <w:rPr>
      <w:rFonts w:ascii="Times New Roman" w:eastAsia="宋体" w:hAnsi="Times New Roman" w:cs="Times New Roman"/>
      <w:szCs w:val="20"/>
    </w:rPr>
  </w:style>
  <w:style w:type="character" w:customStyle="1" w:styleId="7Char">
    <w:name w:val="标题 7 Char"/>
    <w:aliases w:val="(use for appendix) Char,(use for appendix)1 Char,(use for appendix)2 Char,(use for appendix)3 Char,(use for appendix)4 Char,(use for appendix)5 Char,项标题(1) Char,第六层条 Char,letter list Char,PIM 7 Char,不用 Char,Legal Level 1.1. Char,Level 1.1 Char"/>
    <w:basedOn w:val="a0"/>
    <w:link w:val="7"/>
    <w:rsid w:val="00E87BDE"/>
    <w:rPr>
      <w:rFonts w:ascii="Times New Roman" w:eastAsia="宋体" w:hAnsi="Times New Roman" w:cs="Times New Roman"/>
      <w:szCs w:val="20"/>
    </w:rPr>
  </w:style>
  <w:style w:type="character" w:customStyle="1" w:styleId="8Char">
    <w:name w:val="标题 8 Char"/>
    <w:aliases w:val="(use for figures) Char,(figure) Char,表头_R4 Char,目标题 1) Char,第七层条 Char,不用8 Char,注意框体 Char,Legal Level 1.1.1. Char,Legal Level 1.1.1.1 Char,Legal Level 1.1.1.2 Char,Legal Level 1.1.1.3 Char,Legal Level 1.1.1.4 Char,Legal Level 1.1.1.5 Char"/>
    <w:basedOn w:val="a0"/>
    <w:link w:val="8"/>
    <w:rsid w:val="00E87BDE"/>
    <w:rPr>
      <w:rFonts w:ascii="Times New Roman" w:eastAsia="宋体" w:hAnsi="Times New Roman" w:cs="Times New Roman"/>
      <w:szCs w:val="20"/>
    </w:rPr>
  </w:style>
  <w:style w:type="paragraph" w:styleId="a5">
    <w:name w:val="List Paragraph"/>
    <w:basedOn w:val="a"/>
    <w:uiPriority w:val="34"/>
    <w:qFormat/>
    <w:rsid w:val="00E87BD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0E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0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0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0EA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3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2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陈栋</dc:creator>
  <cp:keywords/>
  <dc:description/>
  <cp:lastModifiedBy>weidan</cp:lastModifiedBy>
  <cp:revision>5</cp:revision>
  <dcterms:created xsi:type="dcterms:W3CDTF">2014-12-08T02:56:00Z</dcterms:created>
  <dcterms:modified xsi:type="dcterms:W3CDTF">2014-12-17T00:43:00Z</dcterms:modified>
</cp:coreProperties>
</file>