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0FC9D" w14:textId="77777777" w:rsidR="00E47612" w:rsidRDefault="00E47612">
      <w:pPr>
        <w:pStyle w:val="a3"/>
        <w:tabs>
          <w:tab w:val="left" w:pos="6874"/>
        </w:tabs>
        <w:snapToGrid w:val="0"/>
        <w:jc w:val="center"/>
        <w:rPr>
          <w:rFonts w:ascii="Arial" w:eastAsia="黑体" w:hAnsi="Arial" w:cs="Arial"/>
          <w:sz w:val="52"/>
          <w:szCs w:val="72"/>
        </w:rPr>
      </w:pPr>
      <w:r w:rsidRPr="00E47612">
        <w:rPr>
          <w:rFonts w:ascii="Arial" w:eastAsia="黑体" w:hAnsi="Arial" w:cs="Arial" w:hint="eastAsia"/>
          <w:sz w:val="52"/>
          <w:szCs w:val="72"/>
        </w:rPr>
        <w:t>城轨动态检测项目成果交付系统</w:t>
      </w:r>
    </w:p>
    <w:p w14:paraId="59D17ECB" w14:textId="299C41B1" w:rsidR="009D228E" w:rsidRDefault="007C7BD1">
      <w:pPr>
        <w:pStyle w:val="a3"/>
        <w:tabs>
          <w:tab w:val="left" w:pos="6874"/>
        </w:tabs>
        <w:snapToGrid w:val="0"/>
        <w:jc w:val="center"/>
        <w:rPr>
          <w:rFonts w:ascii="Arial" w:eastAsia="黑体" w:hAnsi="Arial" w:cs="Arial"/>
          <w:sz w:val="52"/>
          <w:szCs w:val="72"/>
        </w:rPr>
      </w:pPr>
      <w:r>
        <w:rPr>
          <w:rFonts w:ascii="Arial" w:eastAsia="黑体" w:hAnsi="Arial" w:cs="Arial" w:hint="eastAsia"/>
          <w:sz w:val="52"/>
          <w:szCs w:val="72"/>
        </w:rPr>
        <w:t>技术要求</w:t>
      </w:r>
    </w:p>
    <w:p w14:paraId="54FA0D28" w14:textId="77777777" w:rsidR="009D228E" w:rsidRPr="007C7BD1" w:rsidRDefault="009D228E">
      <w:pPr>
        <w:pStyle w:val="a3"/>
        <w:tabs>
          <w:tab w:val="left" w:pos="6874"/>
        </w:tabs>
        <w:snapToGrid w:val="0"/>
        <w:jc w:val="center"/>
        <w:rPr>
          <w:rFonts w:ascii="Arial" w:eastAsia="黑体" w:hAnsi="Arial" w:cs="Arial"/>
          <w:sz w:val="52"/>
          <w:szCs w:val="72"/>
        </w:rPr>
      </w:pPr>
    </w:p>
    <w:p w14:paraId="17D7A873" w14:textId="77777777" w:rsidR="009D228E" w:rsidRDefault="007C7BD1">
      <w:pPr>
        <w:pStyle w:val="ac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系统功能和技术要求</w:t>
      </w:r>
    </w:p>
    <w:tbl>
      <w:tblPr>
        <w:tblW w:w="8373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6"/>
        <w:gridCol w:w="658"/>
        <w:gridCol w:w="7249"/>
      </w:tblGrid>
      <w:tr w:rsidR="009D228E" w14:paraId="0FB253E9" w14:textId="77777777">
        <w:trPr>
          <w:trHeight w:val="367"/>
        </w:trPr>
        <w:tc>
          <w:tcPr>
            <w:tcW w:w="466" w:type="dxa"/>
            <w:shd w:val="clear" w:color="auto" w:fill="auto"/>
            <w:noWrap/>
            <w:vAlign w:val="center"/>
          </w:tcPr>
          <w:p w14:paraId="4766135A" w14:textId="77777777" w:rsidR="009D228E" w:rsidRDefault="007C7BD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320139CA" w14:textId="77777777" w:rsidR="009D228E" w:rsidRDefault="007C7BD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249" w:type="dxa"/>
            <w:shd w:val="clear" w:color="auto" w:fill="auto"/>
            <w:noWrap/>
            <w:vAlign w:val="center"/>
          </w:tcPr>
          <w:p w14:paraId="7412C8E8" w14:textId="77777777" w:rsidR="009D228E" w:rsidRDefault="007C7BD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招标要求</w:t>
            </w:r>
          </w:p>
        </w:tc>
      </w:tr>
      <w:tr w:rsidR="009D228E" w14:paraId="64F84337" w14:textId="77777777">
        <w:trPr>
          <w:trHeight w:val="4272"/>
        </w:trPr>
        <w:tc>
          <w:tcPr>
            <w:tcW w:w="466" w:type="dxa"/>
            <w:shd w:val="clear" w:color="auto" w:fill="auto"/>
            <w:noWrap/>
            <w:vAlign w:val="center"/>
          </w:tcPr>
          <w:p w14:paraId="4749CD36" w14:textId="77777777" w:rsidR="009D228E" w:rsidRDefault="007C7B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755279F7" w14:textId="77777777" w:rsidR="009D228E" w:rsidRDefault="007C7BD1">
            <w:pPr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总体建设要求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781DE167" w14:textId="1788CDAA" w:rsidR="009D228E" w:rsidRDefault="00E2447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系统</w:t>
            </w:r>
            <w:r w:rsidR="007C7BD1">
              <w:rPr>
                <w:rFonts w:ascii="宋体" w:hAnsi="宋体" w:hint="eastAsia"/>
              </w:rPr>
              <w:t>建设应采用先进、成熟的信息技术，以保证</w:t>
            </w:r>
            <w:r w:rsidR="008F067E">
              <w:rPr>
                <w:rFonts w:ascii="宋体" w:hAnsi="宋体" w:hint="eastAsia"/>
              </w:rPr>
              <w:t>交付系统</w:t>
            </w:r>
            <w:r w:rsidR="007C7BD1">
              <w:rPr>
                <w:rFonts w:ascii="宋体" w:hAnsi="宋体" w:hint="eastAsia"/>
              </w:rPr>
              <w:t>的有效性和延续性；应支持主流的操作系统、数据库、应用服务器和开发工具等软件平台；应具备丰富、清晰的信息展现形式；应具备高可靠的安全防护机制，保证</w:t>
            </w:r>
            <w:r>
              <w:rPr>
                <w:rFonts w:ascii="宋体" w:hAnsi="宋体" w:hint="eastAsia"/>
              </w:rPr>
              <w:t>系统</w:t>
            </w:r>
            <w:r w:rsidR="007C7BD1">
              <w:rPr>
                <w:rFonts w:ascii="宋体" w:hAnsi="宋体" w:hint="eastAsia"/>
              </w:rPr>
              <w:t>能够安全、可靠稳定的运行；应具备可伸缩、可扩展、方便移植、高可用性、高响应速度、易于维护以及开发部署灵活等特性。具体特性要求如下：</w:t>
            </w:r>
          </w:p>
          <w:p w14:paraId="2D5D232E" w14:textId="4262E914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（1）稳定性：</w:t>
            </w:r>
            <w:r w:rsidR="008F067E">
              <w:rPr>
                <w:rFonts w:ascii="宋体" w:hAnsi="宋体" w:hint="eastAsia"/>
              </w:rPr>
              <w:t>交付系统</w:t>
            </w:r>
            <w:r>
              <w:rPr>
                <w:rFonts w:ascii="宋体" w:hAnsi="宋体" w:hint="eastAsia"/>
              </w:rPr>
              <w:t>整体及其服务模块具有稳定性，</w:t>
            </w:r>
            <w:r w:rsidR="008F067E">
              <w:rPr>
                <w:rFonts w:ascii="宋体" w:hAnsi="宋体" w:hint="eastAsia"/>
              </w:rPr>
              <w:t>鲁棒性</w:t>
            </w:r>
            <w:r>
              <w:rPr>
                <w:rFonts w:ascii="宋体" w:hAnsi="宋体" w:hint="eastAsia"/>
              </w:rPr>
              <w:t>，</w:t>
            </w:r>
            <w:r w:rsidR="008F067E">
              <w:rPr>
                <w:rFonts w:ascii="宋体" w:hAnsi="宋体" w:hint="eastAsia"/>
              </w:rPr>
              <w:t>保证对客户支撑的稳定性，</w:t>
            </w:r>
            <w:r>
              <w:rPr>
                <w:rFonts w:ascii="宋体" w:hAnsi="宋体" w:hint="eastAsia"/>
              </w:rPr>
              <w:t>并具备出现问题后局部容错能力。</w:t>
            </w:r>
          </w:p>
          <w:p w14:paraId="691B71CD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（2）易于维护性：针对部署配置、数据同步等在线维护工作方便、快捷。</w:t>
            </w:r>
          </w:p>
          <w:p w14:paraId="5CE9BA5C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（3）安全性：保障数据安全、不易被侵入、干扰、窃取信息或破坏。</w:t>
            </w:r>
          </w:p>
          <w:p w14:paraId="0D9F430D" w14:textId="0FE2B3E0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（4）可扩展性：</w:t>
            </w:r>
            <w:r w:rsidR="00E24479">
              <w:rPr>
                <w:rFonts w:ascii="宋体" w:hAnsi="宋体" w:hint="eastAsia"/>
              </w:rPr>
              <w:t>系统</w:t>
            </w:r>
            <w:r>
              <w:rPr>
                <w:rFonts w:ascii="宋体" w:hAnsi="宋体" w:hint="eastAsia"/>
              </w:rPr>
              <w:t>集成架构能够适应业务变化和未来发展需求，从规模上、功能上易于扩展和升级，预留相应的接口。系统功能扩充或使用单位增加时不影响系统功能和结构，能够方便后续其他系统模块的扩展。</w:t>
            </w:r>
          </w:p>
          <w:p w14:paraId="31DC0538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（5）适应性：在操作方式、运行环境、与其他软件的接口等发生变化时，具有强大的适应能力。</w:t>
            </w:r>
          </w:p>
          <w:p w14:paraId="60C0F15C" w14:textId="77777777" w:rsidR="009D228E" w:rsidRDefault="007C7BD1">
            <w:pPr>
              <w:spacing w:line="360" w:lineRule="auto"/>
              <w:ind w:firstLineChars="200" w:firstLine="4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（6）易用性：遵循界面友好、直观，菜单简洁，菜单格式、快捷键等充分考虑用户习惯，满足用户使用方便的原则，用户只要了解工作流程，无需复杂的技术培训和繁琐的编程即可方便地使用。</w:t>
            </w:r>
          </w:p>
        </w:tc>
      </w:tr>
      <w:tr w:rsidR="009D228E" w14:paraId="54DC9573" w14:textId="77777777">
        <w:trPr>
          <w:trHeight w:val="5682"/>
        </w:trPr>
        <w:tc>
          <w:tcPr>
            <w:tcW w:w="466" w:type="dxa"/>
            <w:shd w:val="clear" w:color="auto" w:fill="auto"/>
            <w:noWrap/>
            <w:vAlign w:val="center"/>
          </w:tcPr>
          <w:p w14:paraId="23378B4B" w14:textId="77777777" w:rsidR="009D228E" w:rsidRDefault="007C7B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24E78ED2" w14:textId="3BAA2DD8" w:rsidR="009D228E" w:rsidRDefault="00E24479">
            <w:pPr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系统</w:t>
            </w:r>
            <w:r w:rsidR="007C7BD1">
              <w:rPr>
                <w:rFonts w:ascii="宋体" w:hAnsi="宋体" w:hint="eastAsia"/>
              </w:rPr>
              <w:t>前端展示要求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625EC835" w14:textId="753ABFAB" w:rsidR="009D228E" w:rsidRDefault="0062370C">
            <w:pPr>
              <w:spacing w:line="360" w:lineRule="auto"/>
              <w:ind w:firstLineChars="200" w:firstLine="420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</w:rPr>
              <w:t>交付系统</w:t>
            </w:r>
            <w:r w:rsidR="007C7BD1">
              <w:rPr>
                <w:rFonts w:ascii="宋体" w:hAnsi="宋体" w:hint="eastAsia"/>
              </w:rPr>
              <w:t>前端展示建设是</w:t>
            </w:r>
            <w:r w:rsidR="00E24479">
              <w:rPr>
                <w:rFonts w:ascii="宋体" w:hAnsi="宋体" w:hint="eastAsia"/>
              </w:rPr>
              <w:t>系统</w:t>
            </w:r>
            <w:r w:rsidR="007C7BD1">
              <w:rPr>
                <w:rFonts w:ascii="宋体" w:hAnsi="宋体" w:hint="eastAsia"/>
              </w:rPr>
              <w:t>重点工作之一，</w:t>
            </w:r>
            <w:r w:rsidR="007C7BD1">
              <w:rPr>
                <w:rFonts w:hAnsi="宋体" w:cs="Arial" w:hint="eastAsia"/>
              </w:rPr>
              <w:t>系统前端应采用简明的分层结构，将系统分为前端视图层及控制层两部分。视图层主要负责提供异步响应的界面，包括提供统一的</w:t>
            </w:r>
            <w:r w:rsidR="007C7BD1">
              <w:rPr>
                <w:rFonts w:hAnsi="宋体" w:cs="Arial" w:hint="eastAsia"/>
              </w:rPr>
              <w:t>UI</w:t>
            </w:r>
            <w:r w:rsidR="007C7BD1">
              <w:rPr>
                <w:rFonts w:hAnsi="宋体" w:cs="Arial" w:hint="eastAsia"/>
              </w:rPr>
              <w:t>设计风格、良好的交互体验等。控制层则主要负责前端的简单逻辑运算、数据的请求、接收、处理等工作。前端页面的设计应充分考虑城轨中心业务需求，结合业务特点进行设计与实现；</w:t>
            </w:r>
          </w:p>
          <w:p w14:paraId="693382C0" w14:textId="77777777" w:rsidR="009D228E" w:rsidRDefault="007C7BD1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一、基本信息展现</w:t>
            </w:r>
          </w:p>
          <w:p w14:paraId="782BF65C" w14:textId="0368E048" w:rsidR="009D228E" w:rsidRDefault="0062370C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交付</w:t>
            </w:r>
            <w:r w:rsidR="00E24479">
              <w:rPr>
                <w:rFonts w:ascii="宋体" w:hAnsi="宋体" w:hint="eastAsia"/>
              </w:rPr>
              <w:t>系统</w:t>
            </w:r>
            <w:r w:rsidR="007C7BD1">
              <w:rPr>
                <w:rFonts w:ascii="宋体" w:hAnsi="宋体" w:hint="eastAsia"/>
              </w:rPr>
              <w:t>须</w:t>
            </w:r>
            <w:r>
              <w:rPr>
                <w:rFonts w:ascii="宋体" w:hAnsi="宋体" w:hint="eastAsia"/>
              </w:rPr>
              <w:t>为用户</w:t>
            </w:r>
            <w:r w:rsidR="007C7BD1">
              <w:rPr>
                <w:rFonts w:ascii="宋体" w:hAnsi="宋体" w:hint="eastAsia"/>
              </w:rPr>
              <w:t>提供包括但不仅限于人员信息、设备信息、基础台账信息、资料信息等基本信息的展现，并充分考虑不同信息的特征进行设计与实现。</w:t>
            </w:r>
          </w:p>
          <w:p w14:paraId="499715DE" w14:textId="77777777" w:rsidR="009D228E" w:rsidRDefault="007C7BD1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二、业务数据展现</w:t>
            </w:r>
          </w:p>
          <w:p w14:paraId="442EB599" w14:textId="6970D217" w:rsidR="009D228E" w:rsidRDefault="0062370C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交付</w:t>
            </w:r>
            <w:r w:rsidR="00E24479">
              <w:rPr>
                <w:rFonts w:ascii="宋体" w:hAnsi="宋体" w:hint="eastAsia"/>
              </w:rPr>
              <w:t>系统</w:t>
            </w:r>
            <w:r w:rsidR="007C7BD1">
              <w:rPr>
                <w:rFonts w:ascii="宋体" w:hAnsi="宋体" w:hint="eastAsia"/>
              </w:rPr>
              <w:t>须提供包括但不仅限于检测项目信息、检测数据检索、检测数据分析、检测数据展现、数据预处理等部分的业务数据展现，充分考虑各检测专业的数据展示与数据分析需求，设计符合各层级用户与各专业需求的展现形式，保证界面设计友好、信息展现明了。</w:t>
            </w:r>
          </w:p>
          <w:p w14:paraId="4EF98127" w14:textId="77777777" w:rsidR="009D228E" w:rsidRDefault="009D228E">
            <w:pPr>
              <w:spacing w:line="360" w:lineRule="auto"/>
              <w:rPr>
                <w:rFonts w:ascii="宋体" w:hAnsi="宋体"/>
                <w:b/>
                <w:szCs w:val="32"/>
              </w:rPr>
            </w:pPr>
          </w:p>
        </w:tc>
      </w:tr>
      <w:tr w:rsidR="009D228E" w14:paraId="71373710" w14:textId="77777777">
        <w:trPr>
          <w:trHeight w:val="1644"/>
        </w:trPr>
        <w:tc>
          <w:tcPr>
            <w:tcW w:w="466" w:type="dxa"/>
            <w:shd w:val="clear" w:color="auto" w:fill="auto"/>
            <w:noWrap/>
            <w:vAlign w:val="center"/>
          </w:tcPr>
          <w:p w14:paraId="2D5E4647" w14:textId="77777777" w:rsidR="009D228E" w:rsidRDefault="007C7B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14BAE20B" w14:textId="77777777" w:rsidR="009D228E" w:rsidRDefault="007C7BD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工作流引擎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607E8813" w14:textId="2838B571" w:rsidR="009D228E" w:rsidRDefault="0062370C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交付</w:t>
            </w:r>
            <w:r w:rsidR="00E24479">
              <w:rPr>
                <w:rFonts w:ascii="宋体" w:hAnsi="宋体" w:hint="eastAsia"/>
              </w:rPr>
              <w:t>系统</w:t>
            </w:r>
            <w:r w:rsidR="007C7BD1">
              <w:rPr>
                <w:rFonts w:ascii="宋体" w:hAnsi="宋体" w:hint="eastAsia"/>
              </w:rPr>
              <w:t>须提供基于工作流引擎的流程配置工具，通过构造业务规则、规则引擎及流程引擎，对系统角色进行抽象，使用简易的配置代替复杂的业务逻辑。实现业务流程和组织机构调整时，运维工作和复杂度降低，流程开发实施简单化，节省开发实施时间。基于项目的流转，实现以项目为管理单元的流程智能化。</w:t>
            </w:r>
          </w:p>
        </w:tc>
      </w:tr>
      <w:tr w:rsidR="009D228E" w14:paraId="1E31DF50" w14:textId="77777777">
        <w:trPr>
          <w:trHeight w:val="1644"/>
        </w:trPr>
        <w:tc>
          <w:tcPr>
            <w:tcW w:w="466" w:type="dxa"/>
            <w:shd w:val="clear" w:color="auto" w:fill="auto"/>
            <w:noWrap/>
            <w:vAlign w:val="center"/>
          </w:tcPr>
          <w:p w14:paraId="6E484BCF" w14:textId="77777777" w:rsidR="009D228E" w:rsidRDefault="007C7B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66912CB9" w14:textId="77777777" w:rsidR="009D228E" w:rsidRDefault="007C7BD1">
            <w:pPr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数据管理要求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6A6D9E08" w14:textId="5723DF21" w:rsidR="009D228E" w:rsidRDefault="0062370C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交付系统应</w:t>
            </w:r>
            <w:r w:rsidR="007C7BD1">
              <w:rPr>
                <w:rFonts w:ascii="宋体" w:hAnsi="宋体" w:hint="eastAsia"/>
              </w:rPr>
              <w:t>基于</w:t>
            </w:r>
            <w:r>
              <w:rPr>
                <w:rFonts w:ascii="宋体" w:hAnsi="宋体" w:hint="eastAsia"/>
              </w:rPr>
              <w:t>用户</w:t>
            </w:r>
            <w:r w:rsidR="007C7BD1">
              <w:rPr>
                <w:rFonts w:ascii="宋体" w:hAnsi="宋体" w:hint="eastAsia"/>
              </w:rPr>
              <w:t>现有数据，以统一的数据标准进行抽取、清洗、加工、转换，完成数据整合。数据存储应采用分区设计，每个数据分区具有特定的应用目标，分区之间具有一定的层次关系，减少数据冗余存储，保证数据管理和应用的有序进行。数据须存储在分布式文件系统、NoSql数据库、关系型数据库组成的混合存储系统中。同时，提供统一的数据访问/计算接口。关键数据类型包括但不仅限于以下内容：</w:t>
            </w:r>
          </w:p>
          <w:p w14:paraId="0A54772B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 人员数据：员工相关数据，包括员工ID，姓名，分级权限管理；</w:t>
            </w:r>
          </w:p>
          <w:p w14:paraId="656C736D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 测试数据：各类测试结果的数据，报告等；</w:t>
            </w:r>
          </w:p>
          <w:p w14:paraId="0C950F64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 工具数据：工具层所使用的数据，比如设备对应模型等；</w:t>
            </w:r>
          </w:p>
          <w:p w14:paraId="4D7C2D4B" w14:textId="32442E06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 xml:space="preserve">4） </w:t>
            </w:r>
            <w:r w:rsidR="00E24479">
              <w:rPr>
                <w:rFonts w:ascii="宋体" w:hAnsi="宋体" w:hint="eastAsia"/>
              </w:rPr>
              <w:t>系统</w:t>
            </w:r>
            <w:r>
              <w:rPr>
                <w:rFonts w:ascii="宋体" w:hAnsi="宋体" w:hint="eastAsia"/>
              </w:rPr>
              <w:t>数据：</w:t>
            </w:r>
            <w:r w:rsidR="00E24479">
              <w:rPr>
                <w:rFonts w:ascii="宋体" w:hAnsi="宋体" w:hint="eastAsia"/>
              </w:rPr>
              <w:t>系统</w:t>
            </w:r>
            <w:r>
              <w:rPr>
                <w:rFonts w:ascii="宋体" w:hAnsi="宋体" w:hint="eastAsia"/>
              </w:rPr>
              <w:t>相关数据，</w:t>
            </w:r>
            <w:r w:rsidR="00E24479">
              <w:rPr>
                <w:rFonts w:ascii="宋体" w:hAnsi="宋体" w:hint="eastAsia"/>
              </w:rPr>
              <w:t>系统</w:t>
            </w:r>
            <w:r>
              <w:rPr>
                <w:rFonts w:ascii="宋体" w:hAnsi="宋体" w:hint="eastAsia"/>
              </w:rPr>
              <w:t>配置、账号管理等；</w:t>
            </w:r>
          </w:p>
          <w:p w14:paraId="2FE27867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 流程数据：项目开展过程中的各类计划、日报、会议纪要等。</w:t>
            </w:r>
          </w:p>
        </w:tc>
      </w:tr>
      <w:tr w:rsidR="009D228E" w14:paraId="08144B71" w14:textId="77777777">
        <w:trPr>
          <w:trHeight w:val="558"/>
        </w:trPr>
        <w:tc>
          <w:tcPr>
            <w:tcW w:w="466" w:type="dxa"/>
            <w:shd w:val="clear" w:color="auto" w:fill="auto"/>
            <w:noWrap/>
            <w:vAlign w:val="center"/>
          </w:tcPr>
          <w:p w14:paraId="7A50B602" w14:textId="77777777" w:rsidR="009D228E" w:rsidRDefault="007C7B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0563628A" w14:textId="77777777" w:rsidR="009D228E" w:rsidRDefault="007C7BD1">
            <w:pPr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接口设计原则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50C80CB1" w14:textId="1A18A356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 w:rsidR="00E24479">
              <w:rPr>
                <w:rFonts w:ascii="宋体" w:hAnsi="宋体" w:hint="eastAsia"/>
              </w:rPr>
              <w:t>系统</w:t>
            </w:r>
            <w:r>
              <w:rPr>
                <w:rFonts w:ascii="宋体" w:hAnsi="宋体" w:hint="eastAsia"/>
              </w:rPr>
              <w:t>接口应具有低耦合的特性，以主流的标准规范进行设计，提高接口对第三方系统的适应性；</w:t>
            </w:r>
          </w:p>
          <w:p w14:paraId="259BC3DC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2、使用简单、快捷的方式实现本系统与其它相关系统的接口；</w:t>
            </w:r>
          </w:p>
          <w:p w14:paraId="63B5956D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3、充分考虑接口所涉及的各个系统的应用扩展情况，能灵活地支撑需求变化；</w:t>
            </w:r>
          </w:p>
          <w:p w14:paraId="483273E1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4、保证接口数据在本系统与其它相关系统的一致性；</w:t>
            </w:r>
          </w:p>
          <w:p w14:paraId="52944D30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5、接口数据能够方便的形成，并能在被接口方顺利地导入；</w:t>
            </w:r>
          </w:p>
          <w:p w14:paraId="1E620B19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6、在满足要求的前提下，使接口数据量最少；</w:t>
            </w:r>
          </w:p>
          <w:p w14:paraId="32507DB3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7、接口数据传输控制策略可靠且完善；</w:t>
            </w:r>
          </w:p>
          <w:p w14:paraId="54F2F7AB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8、在数据交互过程中，应具有传送和接收后的确认过程。</w:t>
            </w:r>
          </w:p>
        </w:tc>
      </w:tr>
      <w:tr w:rsidR="009D228E" w14:paraId="174F1498" w14:textId="77777777">
        <w:tc>
          <w:tcPr>
            <w:tcW w:w="466" w:type="dxa"/>
            <w:shd w:val="clear" w:color="auto" w:fill="auto"/>
            <w:noWrap/>
            <w:vAlign w:val="center"/>
          </w:tcPr>
          <w:p w14:paraId="0D9EEC3F" w14:textId="77777777" w:rsidR="009D228E" w:rsidRDefault="007C7B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24D9D739" w14:textId="77777777" w:rsidR="009D228E" w:rsidRDefault="007C7BD1">
            <w:pPr>
              <w:spacing w:line="36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统一权限管理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5422713C" w14:textId="5E9AB547" w:rsidR="009D228E" w:rsidRDefault="0062370C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交付系统应</w:t>
            </w:r>
            <w:r w:rsidR="007C7BD1">
              <w:rPr>
                <w:rFonts w:ascii="宋体" w:hAnsi="宋体" w:hint="eastAsia"/>
              </w:rPr>
              <w:t>将用户信息和授权信息统一管理，按项目分类管理，从系统闭环到使用闭环全方位的管控授权，让信息更安全。</w:t>
            </w:r>
          </w:p>
          <w:p w14:paraId="485EE83B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实现用户与访问权限的逻辑分离，减少授权管理的复杂性，降低管理开销，而且与日常信息系统管理的架构类似，降低管理复杂度。</w:t>
            </w:r>
          </w:p>
          <w:p w14:paraId="7C000CAD" w14:textId="77777777" w:rsidR="009D228E" w:rsidRDefault="007C7BD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系统提供权限的多级管理、分级授权机制，可以将指定范围的授权管理权限赋予指定的人员，便于将资源授权和委派，简化管理，提高管理效率。</w:t>
            </w:r>
          </w:p>
          <w:p w14:paraId="28F3429C" w14:textId="5144E596" w:rsidR="009D228E" w:rsidRDefault="00E24479">
            <w:pPr>
              <w:spacing w:line="360" w:lineRule="auto"/>
              <w:ind w:firstLineChars="200" w:firstLine="4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系统</w:t>
            </w:r>
            <w:r w:rsidR="007C7BD1">
              <w:rPr>
                <w:rFonts w:ascii="宋体" w:hAnsi="宋体" w:hint="eastAsia"/>
              </w:rPr>
              <w:t>应遵循统一授权体系或其他更加先进、成熟、稳定的权限体系进行建设，基于项目逻辑的授权管理方式，加强</w:t>
            </w:r>
            <w:r>
              <w:rPr>
                <w:rFonts w:ascii="宋体" w:hAnsi="宋体" w:hint="eastAsia"/>
              </w:rPr>
              <w:t>系统</w:t>
            </w:r>
            <w:r w:rsidR="007C7BD1">
              <w:rPr>
                <w:rFonts w:ascii="宋体" w:hAnsi="宋体" w:hint="eastAsia"/>
              </w:rPr>
              <w:t>的安全性，提高管理人员对</w:t>
            </w:r>
            <w:r>
              <w:rPr>
                <w:rFonts w:ascii="宋体" w:hAnsi="宋体" w:hint="eastAsia"/>
              </w:rPr>
              <w:t>系统</w:t>
            </w:r>
            <w:r w:rsidR="007C7BD1">
              <w:rPr>
                <w:rFonts w:ascii="宋体" w:hAnsi="宋体" w:hint="eastAsia"/>
              </w:rPr>
              <w:t>控制的精确度和灵活性。</w:t>
            </w:r>
          </w:p>
        </w:tc>
      </w:tr>
    </w:tbl>
    <w:p w14:paraId="4FD5CE5B" w14:textId="77777777" w:rsidR="009D228E" w:rsidRDefault="009D228E">
      <w:pPr>
        <w:pStyle w:val="ac"/>
        <w:snapToGrid w:val="0"/>
        <w:spacing w:line="360" w:lineRule="auto"/>
        <w:ind w:left="720" w:firstLineChars="0" w:firstLine="0"/>
        <w:jc w:val="left"/>
        <w:rPr>
          <w:rFonts w:ascii="Arial" w:hAnsi="Arial" w:cs="Arial"/>
          <w:b/>
          <w:sz w:val="24"/>
        </w:rPr>
      </w:pPr>
    </w:p>
    <w:p w14:paraId="585A494E" w14:textId="77777777" w:rsidR="009D228E" w:rsidRDefault="007C7BD1">
      <w:pPr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b/>
          <w:sz w:val="24"/>
        </w:rPr>
        <w:t>二、交货期：</w:t>
      </w:r>
      <w:r>
        <w:rPr>
          <w:rFonts w:ascii="Arial" w:hAnsi="Arial" w:cs="Arial" w:hint="eastAsia"/>
          <w:sz w:val="24"/>
        </w:rPr>
        <w:t>合同签订后的</w:t>
      </w:r>
      <w:r>
        <w:rPr>
          <w:rFonts w:ascii="Arial" w:hAnsi="Arial" w:cs="Arial" w:hint="eastAsia"/>
          <w:sz w:val="24"/>
        </w:rPr>
        <w:t>120</w:t>
      </w:r>
      <w:r>
        <w:rPr>
          <w:rFonts w:ascii="Arial" w:hAnsi="Arial" w:cs="Arial" w:hint="eastAsia"/>
          <w:sz w:val="24"/>
        </w:rPr>
        <w:t>个工作日内。</w:t>
      </w:r>
    </w:p>
    <w:sectPr w:rsidR="009D228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36316"/>
    <w:multiLevelType w:val="multilevel"/>
    <w:tmpl w:val="0CB3631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07"/>
    <w:rsid w:val="0000062E"/>
    <w:rsid w:val="000436A9"/>
    <w:rsid w:val="00095EDD"/>
    <w:rsid w:val="000C311C"/>
    <w:rsid w:val="000C480F"/>
    <w:rsid w:val="001313DB"/>
    <w:rsid w:val="001532FE"/>
    <w:rsid w:val="001A0929"/>
    <w:rsid w:val="001F2AD6"/>
    <w:rsid w:val="00247B0B"/>
    <w:rsid w:val="00252DC9"/>
    <w:rsid w:val="0025429B"/>
    <w:rsid w:val="00264388"/>
    <w:rsid w:val="002D5CB2"/>
    <w:rsid w:val="003308C9"/>
    <w:rsid w:val="00342F5F"/>
    <w:rsid w:val="003475D0"/>
    <w:rsid w:val="003D3E65"/>
    <w:rsid w:val="00415311"/>
    <w:rsid w:val="00445B18"/>
    <w:rsid w:val="00525D6D"/>
    <w:rsid w:val="005B5EA5"/>
    <w:rsid w:val="0062370C"/>
    <w:rsid w:val="00641599"/>
    <w:rsid w:val="00684C4D"/>
    <w:rsid w:val="00697509"/>
    <w:rsid w:val="00715C06"/>
    <w:rsid w:val="00733981"/>
    <w:rsid w:val="00791B8B"/>
    <w:rsid w:val="007B5772"/>
    <w:rsid w:val="007C7BD1"/>
    <w:rsid w:val="007E6D98"/>
    <w:rsid w:val="00824002"/>
    <w:rsid w:val="008275B9"/>
    <w:rsid w:val="00855D80"/>
    <w:rsid w:val="00886107"/>
    <w:rsid w:val="008B22A7"/>
    <w:rsid w:val="008F067E"/>
    <w:rsid w:val="008F5FB3"/>
    <w:rsid w:val="00941ABE"/>
    <w:rsid w:val="009454C3"/>
    <w:rsid w:val="009612A9"/>
    <w:rsid w:val="00980C84"/>
    <w:rsid w:val="009D228E"/>
    <w:rsid w:val="00A52AA7"/>
    <w:rsid w:val="00A81F55"/>
    <w:rsid w:val="00AA4D92"/>
    <w:rsid w:val="00B11819"/>
    <w:rsid w:val="00B231D2"/>
    <w:rsid w:val="00B27266"/>
    <w:rsid w:val="00B501BD"/>
    <w:rsid w:val="00B97128"/>
    <w:rsid w:val="00B97EC8"/>
    <w:rsid w:val="00BA36A0"/>
    <w:rsid w:val="00BF304A"/>
    <w:rsid w:val="00C24AFC"/>
    <w:rsid w:val="00C272BD"/>
    <w:rsid w:val="00C32BD0"/>
    <w:rsid w:val="00C626B9"/>
    <w:rsid w:val="00C64773"/>
    <w:rsid w:val="00C8405B"/>
    <w:rsid w:val="00DD0090"/>
    <w:rsid w:val="00E15A56"/>
    <w:rsid w:val="00E24479"/>
    <w:rsid w:val="00E47612"/>
    <w:rsid w:val="00E87E24"/>
    <w:rsid w:val="00E965DA"/>
    <w:rsid w:val="00ED76F7"/>
    <w:rsid w:val="00EE69FE"/>
    <w:rsid w:val="00F51B5D"/>
    <w:rsid w:val="00F9767E"/>
    <w:rsid w:val="00FA63F4"/>
    <w:rsid w:val="00FC18CD"/>
    <w:rsid w:val="38201DD9"/>
    <w:rsid w:val="429B5F38"/>
    <w:rsid w:val="49154002"/>
    <w:rsid w:val="4D2C16C7"/>
    <w:rsid w:val="677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87F75"/>
  <w15:docId w15:val="{7E01DBAC-B4F9-4272-A5F3-571D6A7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Arial" w:hAnsi="Arial" w:cs="Times New Roman"/>
      <w:bCs/>
      <w:caps/>
      <w:sz w:val="24"/>
      <w:szCs w:val="20"/>
    </w:rPr>
  </w:style>
  <w:style w:type="character" w:styleId="ab">
    <w:name w:val="Hyperlink"/>
    <w:basedOn w:val="a0"/>
    <w:uiPriority w:val="99"/>
    <w:rPr>
      <w:rFonts w:eastAsiaTheme="minorEastAsia"/>
      <w:color w:val="auto"/>
      <w:sz w:val="24"/>
      <w:u w:val="non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刘臻祎</dc:creator>
  <cp:lastModifiedBy>秦 枫</cp:lastModifiedBy>
  <cp:revision>68</cp:revision>
  <dcterms:created xsi:type="dcterms:W3CDTF">2019-07-22T06:34:00Z</dcterms:created>
  <dcterms:modified xsi:type="dcterms:W3CDTF">2021-03-02T03:13:00Z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