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0" w:after="0" w:line="548" w:lineRule="exact"/>
        <w:ind w:left="994" w:leftChars="0" w:right="30" w:rightChars="0" w:hanging="994" w:hangingChars="275"/>
        <w:jc w:val="center"/>
        <w:rPr>
          <w:rFonts w:hint="eastAsia" w:ascii="宋体" w:hAnsi="宋体" w:eastAsia="宋体" w:cs="宋体"/>
          <w:b/>
          <w:kern w:val="0"/>
          <w:sz w:val="36"/>
          <w:szCs w:val="22"/>
        </w:rPr>
      </w:pPr>
      <w:r>
        <w:rPr>
          <w:rFonts w:hint="eastAsia" w:ascii="宋体" w:hAnsi="宋体" w:eastAsia="宋体" w:cs="宋体"/>
          <w:b/>
          <w:kern w:val="0"/>
          <w:sz w:val="36"/>
          <w:szCs w:val="22"/>
        </w:rPr>
        <w:t>高速铁路与城轨交通系统技术国家工程研究中心</w:t>
      </w:r>
    </w:p>
    <w:p>
      <w:pPr>
        <w:autoSpaceDE w:val="0"/>
        <w:autoSpaceDN w:val="0"/>
        <w:spacing w:before="0" w:after="0" w:line="548" w:lineRule="exact"/>
        <w:ind w:left="994" w:leftChars="0" w:right="30" w:rightChars="0" w:hanging="994" w:hangingChars="275"/>
        <w:jc w:val="center"/>
        <w:rPr>
          <w:rFonts w:hint="eastAsia" w:ascii="宋体" w:hAnsi="宋体" w:eastAsia="宋体" w:cs="宋体"/>
          <w:b/>
          <w:kern w:val="0"/>
          <w:sz w:val="36"/>
          <w:szCs w:val="22"/>
        </w:rPr>
      </w:pPr>
      <w:r>
        <w:rPr>
          <w:rFonts w:hint="eastAsia" w:ascii="宋体" w:hAnsi="宋体" w:eastAsia="宋体" w:cs="宋体"/>
          <w:b/>
          <w:kern w:val="0"/>
          <w:sz w:val="36"/>
          <w:szCs w:val="22"/>
        </w:rPr>
        <w:t>开放项目联合申报协议</w:t>
      </w:r>
    </w:p>
    <w:p>
      <w:pPr>
        <w:rPr>
          <w:rFonts w:hint="eastAsia"/>
          <w:sz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协议单位 1：（项目牵头单位）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协议单位 2：（项目合作单位 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协议单位 3：（项目合作单位 2）</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经各方协商一致，现就联合申报高速铁路与城轨交通系统技术国家工程研究中心开放项目有关事宜达成如下协议：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XXXXXX 为项目牵头单位，XXXXXX、XXXXXX 为项目参加单位，XXX 为项目负责人，共同负责项目具体申报与实施工作，对申报材料内容的真实性和完整性进行审核把关，保证不违反国家相关保密法律法规和科研诚信的要求。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研究分工、经费分配及配套方案由项目牵头单位和项目负责人组织项目团队协商约定，以项目任务书为准。项目形成的研究成果及知识产权，按照《高速铁路与城轨交通系统技术国家工程研究中心开放项目管理办法（试行）》及任务书相关约定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本协议有效期为项目批复的执行周期。本协议一式 X</w:t>
      </w:r>
      <w:r>
        <w:rPr>
          <w:rFonts w:hint="eastAsia" w:ascii="宋体" w:hAnsi="宋体" w:cs="宋体"/>
          <w:sz w:val="24"/>
          <w:szCs w:val="24"/>
          <w:lang w:val="en-US" w:eastAsia="zh-CN"/>
        </w:rPr>
        <w:t>X</w:t>
      </w:r>
      <w:r>
        <w:rPr>
          <w:rFonts w:hint="eastAsia" w:ascii="宋体" w:hAnsi="宋体" w:eastAsia="宋体" w:cs="宋体"/>
          <w:sz w:val="24"/>
          <w:szCs w:val="24"/>
        </w:rPr>
        <w:t xml:space="preserve"> 份，经项目负责人及各协议单位盖章后生效</w:t>
      </w:r>
      <w:bookmarkStart w:id="0" w:name="_GoBack"/>
      <w:bookmarkEnd w:id="0"/>
      <w:r>
        <w:rPr>
          <w:rFonts w:hint="eastAsia" w:ascii="宋体" w:hAnsi="宋体" w:eastAsia="宋体" w:cs="宋体"/>
          <w:sz w:val="24"/>
          <w:szCs w:val="24"/>
        </w:rPr>
        <w:t>。其他未尽事宜由协议单位协商解决。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项目牵头单位（盖章）</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项目负责人（签字）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项目合作单位 1（盖章）</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项目合作单位 2（盖章）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adjustRightInd/>
        <w:snapToGrid/>
        <w:spacing w:line="360" w:lineRule="auto"/>
        <w:ind w:firstLine="480" w:firstLineChars="200"/>
        <w:jc w:val="right"/>
      </w:pPr>
      <w:r>
        <w:rPr>
          <w:rFonts w:hint="eastAsia" w:ascii="宋体" w:hAnsi="宋体" w:eastAsia="宋体" w:cs="宋体"/>
          <w:sz w:val="24"/>
          <w:szCs w:val="24"/>
        </w:rPr>
        <w:t xml:space="preserve">年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w:t>
      </w:r>
    </w:p>
    <w:p/>
    <w:sectPr>
      <w:headerReference r:id="rId3" w:type="default"/>
      <w:footerReference r:id="rId4" w:type="default"/>
      <w:pgSz w:w="11906" w:h="16838"/>
      <w:pgMar w:top="1701" w:right="1418" w:bottom="1701" w:left="1418" w:header="851" w:footer="1021" w:gutter="0"/>
      <w:pgNumType w:fmt="decimal" w:start="2"/>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none" w:color="auto" w:sz="0" w:space="1"/>
        <w:left w:val="none" w:color="auto" w:sz="0" w:space="0"/>
        <w:bottom w:val="none" w:color="auto" w:sz="0" w:space="0"/>
        <w:right w:val="none" w:color="auto" w:sz="0" w:space="0"/>
        <w:between w:val="none" w:color="auto" w:sz="0" w:space="0"/>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right"/>
      <w:rPr>
        <w:rFonts w:ascii="宋体" w:hAnsi="宋体"/>
        <w:color w:val="000000"/>
      </w:rPr>
    </w:pPr>
    <w:r>
      <w:rPr>
        <w:rFonts w:ascii="宋体" w:hAnsi="宋体"/>
        <w:b/>
        <w:color w:val="000000"/>
        <w:sz w:val="24"/>
      </w:rPr>
      <w:drawing>
        <wp:anchor distT="0" distB="0" distL="114300" distR="114300" simplePos="0" relativeHeight="251659264" behindDoc="1" locked="0" layoutInCell="1" allowOverlap="1">
          <wp:simplePos x="0" y="0"/>
          <wp:positionH relativeFrom="column">
            <wp:posOffset>71120</wp:posOffset>
          </wp:positionH>
          <wp:positionV relativeFrom="paragraph">
            <wp:posOffset>-71755</wp:posOffset>
          </wp:positionV>
          <wp:extent cx="393700" cy="427990"/>
          <wp:effectExtent l="0" t="0" r="0" b="381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rcRect l="1712" t="34366" r="92894" b="55783"/>
                  <a:stretch>
                    <a:fillRect/>
                  </a:stretch>
                </pic:blipFill>
                <pic:spPr>
                  <a:xfrm>
                    <a:off x="0" y="0"/>
                    <a:ext cx="393700" cy="427990"/>
                  </a:xfrm>
                  <a:prstGeom prst="rect">
                    <a:avLst/>
                  </a:prstGeom>
                  <a:noFill/>
                  <a:ln>
                    <a:noFill/>
                  </a:ln>
                </pic:spPr>
              </pic:pic>
            </a:graphicData>
          </a:graphic>
        </wp:anchor>
      </w:drawing>
    </w:r>
  </w:p>
  <w:p>
    <w:pPr>
      <w:pStyle w:val="3"/>
      <w:pBdr>
        <w:bottom w:val="single" w:color="auto" w:sz="4" w:space="1"/>
      </w:pBdr>
      <w:jc w:val="right"/>
      <w:rPr>
        <w:rFonts w:ascii="宋体" w:hAnsi="宋体"/>
      </w:rPr>
    </w:pPr>
    <w:r>
      <w:rPr>
        <w:rFonts w:hint="eastAsia" w:ascii="宋体" w:hAnsi="宋体"/>
      </w:rPr>
      <w:t>高速铁路与城轨交通系统技术国家工程研究中心开放项目联合申报协议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MWQwOTk3ZTZlMmYzMDVhZTFmNDFkNGZiMjAwMDAifQ=="/>
  </w:docVars>
  <w:rsids>
    <w:rsidRoot w:val="349A521C"/>
    <w:rsid w:val="349A521C"/>
    <w:rsid w:val="705D6067"/>
    <w:rsid w:val="794E0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华文中宋标题"/>
    <w:basedOn w:val="1"/>
    <w:next w:val="1"/>
    <w:qFormat/>
    <w:uiPriority w:val="0"/>
    <w:pPr>
      <w:spacing w:line="579" w:lineRule="exact"/>
      <w:jc w:val="center"/>
      <w:outlineLvl w:val="0"/>
    </w:pPr>
    <w:rPr>
      <w:rFonts w:ascii="Times New Roman" w:hAnsi="Times New Roman" w:eastAsia="华文中宋"/>
      <w:b/>
      <w:sz w:val="40"/>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2024-06-03T03:10:00Z</dcterms:created>
  <dc:creator>JA</dc:creator>
  <cp:lastModifiedBy>JA</cp:lastModifiedBy>
  <dcterms:modified xsi:type="dcterms:W3CDTF">2024-06-03T03:13:56Z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FACEF5E3D77F44078170A3D1A571325D_11</vt:lpwstr>
  </property>
</Properties>
</file>